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F5D" w:rsidRPr="00C71143" w:rsidRDefault="00FE01F6" w:rsidP="0073745C">
      <w:pPr>
        <w:bidi/>
        <w:spacing w:line="276" w:lineRule="auto"/>
        <w:jc w:val="center"/>
        <w:rPr>
          <w:rFonts w:asciiTheme="minorHAnsi" w:hAnsiTheme="minorHAnsi" w:cstheme="minorHAnsi"/>
          <w:b/>
          <w:bCs/>
          <w:sz w:val="32"/>
          <w:szCs w:val="32"/>
        </w:rPr>
      </w:pPr>
      <w:r w:rsidRPr="00C71143">
        <w:rPr>
          <w:rFonts w:asciiTheme="minorHAnsi" w:hAnsiTheme="minorHAnsi" w:cstheme="minorHAnsi"/>
          <w:b/>
          <w:bCs/>
          <w:sz w:val="32"/>
          <w:szCs w:val="32"/>
          <w:rtl/>
        </w:rPr>
        <w:t xml:space="preserve">نظم المعلومات التسويقية ودورها في دعم المزايا التنافسية </w:t>
      </w:r>
      <w:r w:rsidR="007A7839" w:rsidRPr="007A7839">
        <w:rPr>
          <w:rFonts w:asciiTheme="minorHAnsi" w:hAnsiTheme="minorHAnsi" w:cstheme="minorHAnsi"/>
          <w:b/>
          <w:bCs/>
          <w:sz w:val="32"/>
          <w:szCs w:val="32"/>
          <w:rtl/>
        </w:rPr>
        <w:t>المستدامة </w:t>
      </w:r>
      <w:r w:rsidRPr="00C71143">
        <w:rPr>
          <w:rFonts w:asciiTheme="minorHAnsi" w:hAnsiTheme="minorHAnsi" w:cstheme="minorHAnsi"/>
          <w:b/>
          <w:bCs/>
          <w:sz w:val="32"/>
          <w:szCs w:val="32"/>
          <w:rtl/>
        </w:rPr>
        <w:t>للمؤسسة</w:t>
      </w:r>
    </w:p>
    <w:p w:rsidR="00117013" w:rsidRDefault="00117013" w:rsidP="0073745C">
      <w:pPr>
        <w:bidi/>
        <w:spacing w:line="276" w:lineRule="auto"/>
        <w:rPr>
          <w:rFonts w:asciiTheme="minorHAnsi" w:hAnsiTheme="minorHAnsi" w:cs="Calibri"/>
          <w:sz w:val="20"/>
          <w:szCs w:val="20"/>
        </w:rPr>
      </w:pPr>
    </w:p>
    <w:p w:rsidR="00B74B5C" w:rsidRPr="00B74B5C" w:rsidRDefault="00B74B5C" w:rsidP="00B74B5C">
      <w:pPr>
        <w:bidi/>
        <w:spacing w:before="0" w:after="0" w:line="240" w:lineRule="auto"/>
        <w:jc w:val="center"/>
        <w:rPr>
          <w:rFonts w:asciiTheme="minorHAnsi" w:hAnsiTheme="minorHAnsi" w:cs="Calibri"/>
          <w:b/>
          <w:bCs/>
        </w:rPr>
      </w:pPr>
      <w:r w:rsidRPr="00B74B5C">
        <w:rPr>
          <w:rFonts w:asciiTheme="minorHAnsi" w:hAnsiTheme="minorHAnsi" w:cs="Calibri"/>
          <w:b/>
          <w:bCs/>
          <w:rtl/>
        </w:rPr>
        <w:t>فائق بشير عبد السلام التير</w:t>
      </w:r>
    </w:p>
    <w:p w:rsidR="00B74B5C" w:rsidRPr="00B74B5C" w:rsidRDefault="00B74B5C" w:rsidP="00B74B5C">
      <w:pPr>
        <w:bidi/>
        <w:spacing w:before="0" w:after="0" w:line="240" w:lineRule="auto"/>
        <w:jc w:val="center"/>
        <w:rPr>
          <w:rFonts w:asciiTheme="minorHAnsi" w:hAnsiTheme="minorHAnsi" w:cs="Calibri"/>
          <w:rtl/>
        </w:rPr>
      </w:pPr>
      <w:r w:rsidRPr="00B74B5C">
        <w:rPr>
          <w:rFonts w:asciiTheme="minorHAnsi" w:hAnsiTheme="minorHAnsi" w:cs="Calibri"/>
          <w:rtl/>
        </w:rPr>
        <w:t>عضو هيئة تدريس بكلية الإقتصاد والعلوم السياسية</w:t>
      </w:r>
    </w:p>
    <w:p w:rsidR="00B74B5C" w:rsidRPr="00B74B5C" w:rsidRDefault="00B74B5C" w:rsidP="00B74B5C">
      <w:pPr>
        <w:bidi/>
        <w:spacing w:before="0" w:after="0" w:line="240" w:lineRule="auto"/>
        <w:jc w:val="center"/>
        <w:rPr>
          <w:rFonts w:asciiTheme="minorHAnsi" w:hAnsiTheme="minorHAnsi" w:cs="Calibri"/>
          <w:rtl/>
        </w:rPr>
      </w:pPr>
      <w:r w:rsidRPr="00B74B5C">
        <w:rPr>
          <w:rFonts w:asciiTheme="minorHAnsi" w:hAnsiTheme="minorHAnsi" w:cs="Calibri"/>
          <w:rtl/>
        </w:rPr>
        <w:t>جامعة طرابلس-ليبيا</w:t>
      </w:r>
    </w:p>
    <w:p w:rsidR="00B74B5C" w:rsidRPr="00B74B5C" w:rsidRDefault="00B74B5C" w:rsidP="00B74B5C">
      <w:pPr>
        <w:bidi/>
        <w:spacing w:before="0" w:after="0" w:line="240" w:lineRule="auto"/>
        <w:jc w:val="center"/>
        <w:rPr>
          <w:rFonts w:asciiTheme="minorHAnsi" w:hAnsiTheme="minorHAnsi" w:cs="Calibri"/>
          <w:rtl/>
        </w:rPr>
      </w:pPr>
    </w:p>
    <w:p w:rsidR="00B74B5C" w:rsidRPr="00B74B5C" w:rsidRDefault="00B74B5C" w:rsidP="00B74B5C">
      <w:pPr>
        <w:bidi/>
        <w:spacing w:before="0" w:after="0" w:line="240" w:lineRule="auto"/>
        <w:jc w:val="center"/>
        <w:rPr>
          <w:rFonts w:asciiTheme="minorHAnsi" w:hAnsiTheme="minorHAnsi" w:cs="Calibri"/>
          <w:b/>
          <w:bCs/>
          <w:rtl/>
        </w:rPr>
      </w:pPr>
      <w:r w:rsidRPr="00B74B5C">
        <w:rPr>
          <w:rFonts w:asciiTheme="minorHAnsi" w:hAnsiTheme="minorHAnsi" w:cs="Calibri"/>
          <w:b/>
          <w:bCs/>
          <w:rtl/>
        </w:rPr>
        <w:t>سامي بودبوس</w:t>
      </w:r>
    </w:p>
    <w:p w:rsidR="00B74B5C" w:rsidRPr="00B74B5C" w:rsidRDefault="00B74B5C" w:rsidP="00B74B5C">
      <w:pPr>
        <w:bidi/>
        <w:spacing w:before="0" w:after="0" w:line="240" w:lineRule="auto"/>
        <w:jc w:val="center"/>
        <w:rPr>
          <w:rFonts w:asciiTheme="minorHAnsi" w:hAnsiTheme="minorHAnsi" w:cs="Calibri"/>
          <w:rtl/>
        </w:rPr>
      </w:pPr>
      <w:r w:rsidRPr="00B74B5C">
        <w:rPr>
          <w:rFonts w:asciiTheme="minorHAnsi" w:hAnsiTheme="minorHAnsi" w:cs="Calibri"/>
          <w:rtl/>
        </w:rPr>
        <w:t>أستاذ تعليم عال بكلية العلوم الإقتصادية والتصرف</w:t>
      </w:r>
    </w:p>
    <w:p w:rsidR="00B74B5C" w:rsidRPr="00B74B5C" w:rsidRDefault="00B74B5C" w:rsidP="00B74B5C">
      <w:pPr>
        <w:bidi/>
        <w:spacing w:before="0" w:after="0" w:line="240" w:lineRule="auto"/>
        <w:jc w:val="center"/>
        <w:rPr>
          <w:rFonts w:asciiTheme="minorHAnsi" w:hAnsiTheme="minorHAnsi" w:cs="Calibri"/>
          <w:rtl/>
        </w:rPr>
      </w:pPr>
      <w:r w:rsidRPr="00B74B5C">
        <w:rPr>
          <w:rFonts w:asciiTheme="minorHAnsi" w:hAnsiTheme="minorHAnsi" w:cs="Calibri"/>
          <w:rtl/>
        </w:rPr>
        <w:t>جامعة صفاقس-تونس</w:t>
      </w:r>
    </w:p>
    <w:p w:rsidR="00B74B5C" w:rsidRPr="00794D02" w:rsidRDefault="00B74B5C" w:rsidP="00B74B5C">
      <w:pPr>
        <w:bidi/>
        <w:spacing w:line="276" w:lineRule="auto"/>
        <w:rPr>
          <w:rFonts w:asciiTheme="minorHAnsi" w:hAnsiTheme="minorHAnsi" w:cs="Calibri"/>
          <w:sz w:val="20"/>
          <w:szCs w:val="20"/>
        </w:rPr>
      </w:pPr>
    </w:p>
    <w:p w:rsidR="00DB60C8" w:rsidRPr="00DF6469" w:rsidRDefault="00AC2A51" w:rsidP="0010160D">
      <w:pPr>
        <w:bidi/>
        <w:spacing w:before="0" w:after="0" w:line="240" w:lineRule="auto"/>
        <w:rPr>
          <w:rFonts w:asciiTheme="minorHAnsi" w:hAnsiTheme="minorHAnsi" w:cs="Calibri"/>
          <w:b/>
          <w:bCs/>
          <w:sz w:val="28"/>
          <w:szCs w:val="28"/>
        </w:rPr>
      </w:pPr>
      <w:r w:rsidRPr="00DF6469">
        <w:rPr>
          <w:rFonts w:asciiTheme="minorHAnsi" w:hAnsiTheme="minorHAnsi" w:cs="Calibri"/>
          <w:b/>
          <w:bCs/>
          <w:sz w:val="28"/>
          <w:szCs w:val="28"/>
          <w:rtl/>
        </w:rPr>
        <w:t xml:space="preserve">ملخص </w:t>
      </w:r>
      <w:r w:rsidRPr="00DF6469">
        <w:rPr>
          <w:rFonts w:asciiTheme="minorHAnsi" w:hAnsiTheme="minorHAnsi" w:cs="Calibri" w:hint="cs"/>
          <w:b/>
          <w:bCs/>
          <w:sz w:val="28"/>
          <w:szCs w:val="28"/>
          <w:rtl/>
        </w:rPr>
        <w:t>البحث</w:t>
      </w:r>
    </w:p>
    <w:p w:rsidR="00DB60C8" w:rsidRPr="00DF6469" w:rsidRDefault="00843758" w:rsidP="0010160D">
      <w:pPr>
        <w:bidi/>
        <w:spacing w:before="0" w:after="0" w:line="240" w:lineRule="auto"/>
        <w:rPr>
          <w:rFonts w:asciiTheme="minorHAnsi" w:hAnsiTheme="minorHAnsi" w:cs="Calibri"/>
          <w:sz w:val="26"/>
          <w:szCs w:val="26"/>
        </w:rPr>
      </w:pPr>
      <w:r w:rsidRPr="00DF6469">
        <w:rPr>
          <w:rFonts w:asciiTheme="minorHAnsi" w:hAnsiTheme="minorHAnsi" w:cs="Calibri"/>
          <w:sz w:val="26"/>
          <w:szCs w:val="26"/>
          <w:rtl/>
        </w:rPr>
        <w:t xml:space="preserve">في ظل الأسواق التنافسية التي تنشط فيها المؤسسات، أصبح لنظم المعلومات التسويقية دورا كبيرا للحفاظ على ديمومتها والرفع من كفاءتها ومردوديتها بما أنها تساهم بشكل أساسي في تحسين أدائها الإقتصادي والمالي عبر توفير المعلومات اللازمة لكافة المستويات الإدارية. </w:t>
      </w:r>
      <w:r w:rsidR="00B62376" w:rsidRPr="00DF6469">
        <w:rPr>
          <w:rFonts w:asciiTheme="minorHAnsi" w:hAnsiTheme="minorHAnsi" w:cs="Calibri"/>
          <w:sz w:val="26"/>
          <w:szCs w:val="26"/>
          <w:rtl/>
        </w:rPr>
        <w:t>هذا و</w:t>
      </w:r>
      <w:r w:rsidR="00715187" w:rsidRPr="00DF6469">
        <w:rPr>
          <w:rFonts w:asciiTheme="minorHAnsi" w:hAnsiTheme="minorHAnsi" w:cs="Calibri"/>
          <w:sz w:val="26"/>
          <w:szCs w:val="26"/>
          <w:rtl/>
        </w:rPr>
        <w:t>تعمل إدارة التسويق في بيئ</w:t>
      </w:r>
      <w:r w:rsidRPr="00DF6469">
        <w:rPr>
          <w:rFonts w:asciiTheme="minorHAnsi" w:hAnsiTheme="minorHAnsi" w:cs="Calibri"/>
          <w:sz w:val="26"/>
          <w:szCs w:val="26"/>
          <w:rtl/>
        </w:rPr>
        <w:t>ة حركية ديناميكية</w:t>
      </w:r>
      <w:r w:rsidR="00CA74A7" w:rsidRPr="00DF6469">
        <w:rPr>
          <w:rFonts w:asciiTheme="minorHAnsi" w:hAnsiTheme="minorHAnsi" w:cs="Calibri"/>
          <w:sz w:val="26"/>
          <w:szCs w:val="26"/>
        </w:rPr>
        <w:t xml:space="preserve"> </w:t>
      </w:r>
      <w:r w:rsidR="00CA74A7" w:rsidRPr="00DF6469">
        <w:rPr>
          <w:rFonts w:asciiTheme="minorHAnsi" w:hAnsiTheme="minorHAnsi" w:cs="Calibri"/>
          <w:sz w:val="26"/>
          <w:szCs w:val="26"/>
          <w:rtl/>
        </w:rPr>
        <w:t>تتطلب مزيدا من اليقظة نظرا لتعدد وتشابك المتغيرات الداخلية والخارجية وما لها من تأثيرات على النشاط التسويقي</w:t>
      </w:r>
      <w:r w:rsidR="00CA74A7" w:rsidRPr="00DF6469">
        <w:rPr>
          <w:rFonts w:asciiTheme="minorHAnsi" w:hAnsiTheme="minorHAnsi" w:cs="Calibri"/>
          <w:sz w:val="26"/>
          <w:szCs w:val="26"/>
        </w:rPr>
        <w:t>.</w:t>
      </w:r>
      <w:r w:rsidR="00715187" w:rsidRPr="00DF6469">
        <w:rPr>
          <w:rFonts w:ascii="Tahoma" w:hAnsi="Tahoma" w:cs="Tahoma"/>
          <w:color w:val="000000"/>
          <w:sz w:val="26"/>
          <w:szCs w:val="26"/>
          <w:shd w:val="clear" w:color="auto" w:fill="FDFDFD"/>
          <w:rtl/>
        </w:rPr>
        <w:t xml:space="preserve"> </w:t>
      </w:r>
      <w:r w:rsidR="00715187" w:rsidRPr="00DF6469">
        <w:rPr>
          <w:rFonts w:asciiTheme="minorHAnsi" w:hAnsiTheme="minorHAnsi" w:cs="Calibri"/>
          <w:sz w:val="26"/>
          <w:szCs w:val="26"/>
          <w:rtl/>
        </w:rPr>
        <w:t>ولكي تتعامل إدارة التسويق مع كل هذه المتغيرات، أصبح من الضروري أن تتوفر لها المعلومات اللازمة في الوقت المناسب، وهو ما يمكن أن يتحقق بوجود نظام معين للتعامل مع مثل هذا النوع من المتغيرات وهو ما يعرف بنظم المعلومات التسويقية</w:t>
      </w:r>
      <w:r w:rsidR="00715187" w:rsidRPr="00DF6469">
        <w:rPr>
          <w:rFonts w:asciiTheme="minorHAnsi" w:hAnsiTheme="minorHAnsi" w:cs="Calibri"/>
          <w:sz w:val="26"/>
          <w:szCs w:val="26"/>
        </w:rPr>
        <w:t>.</w:t>
      </w:r>
    </w:p>
    <w:p w:rsidR="00E509B3" w:rsidRDefault="00E509B3" w:rsidP="0010160D">
      <w:pPr>
        <w:bidi/>
        <w:spacing w:before="0" w:after="0" w:line="240" w:lineRule="auto"/>
        <w:rPr>
          <w:rFonts w:asciiTheme="minorHAnsi" w:hAnsiTheme="minorHAnsi" w:cs="Calibri"/>
          <w:sz w:val="26"/>
          <w:szCs w:val="26"/>
        </w:rPr>
      </w:pPr>
      <w:r w:rsidRPr="00DF6469">
        <w:rPr>
          <w:rFonts w:asciiTheme="minorHAnsi" w:hAnsiTheme="minorHAnsi" w:cs="Calibri"/>
          <w:sz w:val="26"/>
          <w:szCs w:val="26"/>
          <w:rtl/>
        </w:rPr>
        <w:t>في هذا السياق، جاء هذا البحث لتوصيف أبعاد نظم المعلومات الت</w:t>
      </w:r>
      <w:r w:rsidR="00B62376" w:rsidRPr="00DF6469">
        <w:rPr>
          <w:rFonts w:asciiTheme="minorHAnsi" w:hAnsiTheme="minorHAnsi" w:cs="Calibri"/>
          <w:sz w:val="26"/>
          <w:szCs w:val="26"/>
          <w:rtl/>
        </w:rPr>
        <w:t>سويقية والمزايا التنافسية المست</w:t>
      </w:r>
      <w:r w:rsidRPr="00DF6469">
        <w:rPr>
          <w:rFonts w:asciiTheme="minorHAnsi" w:hAnsiTheme="minorHAnsi" w:cs="Calibri"/>
          <w:sz w:val="26"/>
          <w:szCs w:val="26"/>
          <w:rtl/>
        </w:rPr>
        <w:t>دامة في شركات السياحة والسفر الليبية، بالإضافة إلى تحديد نوع وقوة العلاقة بينهما. من أجل القيام بذلك، إعتمدنا على قائمة الإستقصاء لجمع البيانات على عينة متكونة من 248 عميل، وقد أظهرت النتائج أن واقع نظم المعلومات التسويقية متوسط إجماليا وبالنسبة لكل بعد من أبعادها. وإتضح أن مستوى المزايا التنافسية المستدامة إجماليا متوسط أيضا وبالنسبة لكل بعد من أبعادها. وقد بينت النتائج عدم وجود اختلافات ذات دلالة إحصائية بين إدراك العملاء فيما يتعلق بمستوى نظم المعلومات التسويقية، وعدم وجود اختلافات بين إدراكهم حول مستوى المزايا التنافسية المستدامة. وتبين وجود علاقة طردية ذات دلالة إحصائية بين أبعاد نظم المعلومات التسويقية والمزايا التنافسية المستدامة</w:t>
      </w:r>
      <w:r w:rsidRPr="00DF6469">
        <w:rPr>
          <w:rFonts w:asciiTheme="minorHAnsi" w:hAnsiTheme="minorHAnsi" w:cs="Calibri"/>
          <w:sz w:val="26"/>
          <w:szCs w:val="26"/>
        </w:rPr>
        <w:t>.</w:t>
      </w:r>
    </w:p>
    <w:p w:rsidR="00DF6469" w:rsidRPr="00DF6469" w:rsidRDefault="00DF6469" w:rsidP="007B4004">
      <w:pPr>
        <w:bidi/>
        <w:spacing w:before="0" w:after="0" w:line="240" w:lineRule="auto"/>
        <w:rPr>
          <w:rFonts w:asciiTheme="minorHAnsi" w:hAnsiTheme="minorHAnsi" w:cs="Calibri"/>
          <w:sz w:val="26"/>
          <w:szCs w:val="26"/>
        </w:rPr>
      </w:pPr>
      <w:r w:rsidRPr="00DF6469">
        <w:rPr>
          <w:rFonts w:asciiTheme="minorHAnsi" w:hAnsiTheme="minorHAnsi" w:cs="Calibri"/>
          <w:b/>
          <w:bCs/>
          <w:sz w:val="26"/>
          <w:szCs w:val="26"/>
          <w:rtl/>
        </w:rPr>
        <w:t xml:space="preserve">الكلمات </w:t>
      </w:r>
      <w:r w:rsidRPr="00DF6469">
        <w:rPr>
          <w:rFonts w:asciiTheme="minorHAnsi" w:hAnsiTheme="minorHAnsi" w:cs="Calibri" w:hint="cs"/>
          <w:b/>
          <w:bCs/>
          <w:sz w:val="26"/>
          <w:szCs w:val="26"/>
          <w:rtl/>
        </w:rPr>
        <w:t>المفتاحية</w:t>
      </w:r>
      <w:r>
        <w:rPr>
          <w:rFonts w:asciiTheme="minorHAnsi" w:hAnsiTheme="minorHAnsi" w:cs="Calibri" w:hint="cs"/>
          <w:b/>
          <w:bCs/>
          <w:sz w:val="26"/>
          <w:szCs w:val="26"/>
          <w:rtl/>
        </w:rPr>
        <w:t>:</w:t>
      </w:r>
      <w:r w:rsidR="00232B0F" w:rsidRPr="00232B0F">
        <w:rPr>
          <w:rFonts w:asciiTheme="minorHAnsi" w:hAnsiTheme="minorHAnsi" w:cstheme="minorHAnsi"/>
          <w:b/>
          <w:bCs/>
          <w:sz w:val="32"/>
          <w:szCs w:val="32"/>
          <w:rtl/>
        </w:rPr>
        <w:t xml:space="preserve"> </w:t>
      </w:r>
      <w:r w:rsidR="00232B0F" w:rsidRPr="00232B0F">
        <w:rPr>
          <w:rFonts w:asciiTheme="minorHAnsi" w:hAnsiTheme="minorHAnsi" w:cs="Calibri"/>
          <w:sz w:val="26"/>
          <w:szCs w:val="26"/>
          <w:rtl/>
        </w:rPr>
        <w:t>نظم المعلومات التسويقية</w:t>
      </w:r>
      <w:r w:rsidR="00232B0F">
        <w:rPr>
          <w:rFonts w:asciiTheme="minorHAnsi" w:hAnsiTheme="minorHAnsi" w:cs="Calibri"/>
          <w:sz w:val="26"/>
          <w:szCs w:val="26"/>
        </w:rPr>
        <w:t>-</w:t>
      </w:r>
      <w:r w:rsidR="00232B0F" w:rsidRPr="00232B0F">
        <w:rPr>
          <w:rFonts w:asciiTheme="minorHAnsi" w:hAnsiTheme="minorHAnsi" w:cs="Calibri"/>
          <w:sz w:val="26"/>
          <w:szCs w:val="26"/>
          <w:rtl/>
        </w:rPr>
        <w:t>المزايا التنافسية المستدامة</w:t>
      </w:r>
      <w:r w:rsidR="007B4004">
        <w:rPr>
          <w:rFonts w:asciiTheme="minorHAnsi" w:hAnsiTheme="minorHAnsi" w:cs="Calibri"/>
          <w:sz w:val="26"/>
          <w:szCs w:val="26"/>
        </w:rPr>
        <w:t>-</w:t>
      </w:r>
      <w:r w:rsidR="007B4004" w:rsidRPr="007B4004">
        <w:rPr>
          <w:rFonts w:asciiTheme="minorHAnsi" w:hAnsiTheme="minorHAnsi" w:cs="Calibri"/>
          <w:sz w:val="26"/>
          <w:szCs w:val="26"/>
          <w:rtl/>
        </w:rPr>
        <w:t>شركات السياحة والسفر الليبية</w:t>
      </w:r>
    </w:p>
    <w:p w:rsidR="00DB60C8" w:rsidRPr="00F940D4" w:rsidRDefault="0010160D" w:rsidP="0010160D">
      <w:pPr>
        <w:spacing w:before="0" w:after="0" w:line="240" w:lineRule="auto"/>
        <w:rPr>
          <w:rFonts w:asciiTheme="minorHAnsi" w:hAnsiTheme="minorHAnsi" w:cs="Calibri"/>
          <w:b/>
          <w:bCs/>
          <w:lang w:val="en-US"/>
        </w:rPr>
      </w:pPr>
      <w:r w:rsidRPr="00F940D4">
        <w:rPr>
          <w:rFonts w:asciiTheme="minorHAnsi" w:hAnsiTheme="minorHAnsi" w:cs="Calibri"/>
          <w:b/>
          <w:bCs/>
          <w:lang w:val="en-US"/>
        </w:rPr>
        <w:t>Abstract</w:t>
      </w:r>
    </w:p>
    <w:p w:rsidR="006D0A26" w:rsidRPr="006D0A26" w:rsidRDefault="006D0A26" w:rsidP="00DF6469">
      <w:pPr>
        <w:spacing w:before="0" w:after="0" w:line="240" w:lineRule="auto"/>
        <w:rPr>
          <w:rFonts w:asciiTheme="minorHAnsi" w:hAnsiTheme="minorHAnsi" w:cs="Calibri"/>
          <w:lang w:val="en-US"/>
        </w:rPr>
      </w:pPr>
      <w:r w:rsidRPr="00F940D4">
        <w:rPr>
          <w:rFonts w:asciiTheme="minorHAnsi" w:hAnsiTheme="minorHAnsi" w:cs="Calibri"/>
          <w:lang w:val="en-US"/>
        </w:rPr>
        <w:t xml:space="preserve">In light of the competitive markets in which institutions are active, marketing information systems have played a major role in maintaining their sustainability and raising their efficiency and profitability, as they contribute mainly to improving their economic and financial performance by providing the necessary information for all administrative levels. </w:t>
      </w:r>
      <w:r w:rsidRPr="006D0A26">
        <w:rPr>
          <w:rFonts w:asciiTheme="minorHAnsi" w:hAnsiTheme="minorHAnsi" w:cs="Calibri"/>
          <w:lang w:val="en-US"/>
        </w:rPr>
        <w:t>The Marketing Department operates in a dynamic environment that requires more vigilance due to the multiplicity and intertwining of internal and external variables and their effects on marketing activity. In order for the marketing department to deal with all these variables, it has become necessary to have the necessary information available at the right time, which can be achieved by the existence of a specific system to deal with this type of variables, which is known as marketing information systems.</w:t>
      </w:r>
    </w:p>
    <w:p w:rsidR="00DB60C8" w:rsidRPr="006D0A26" w:rsidRDefault="006D0A26" w:rsidP="0010160D">
      <w:pPr>
        <w:spacing w:before="0" w:after="0" w:line="240" w:lineRule="auto"/>
        <w:rPr>
          <w:rFonts w:asciiTheme="minorHAnsi" w:hAnsiTheme="minorHAnsi" w:cs="Calibri"/>
          <w:lang w:val="en-US"/>
        </w:rPr>
      </w:pPr>
      <w:r w:rsidRPr="006D0A26">
        <w:rPr>
          <w:rFonts w:asciiTheme="minorHAnsi" w:hAnsiTheme="minorHAnsi" w:cs="Calibri"/>
          <w:lang w:val="en-US"/>
        </w:rPr>
        <w:t xml:space="preserve">In this context, this research came to describe the dimensions of marketing information systems and sustainable competitive advantages in Libyan travel and tourism companies, in addition to determining the type and strength of the relationship between them. In order to do this, we relied on a survey list to collect data on a sample of 248 clients, and the results showed that the reality of marketing information systems is average overall and for each of </w:t>
      </w:r>
      <w:r w:rsidRPr="006D0A26">
        <w:rPr>
          <w:rFonts w:asciiTheme="minorHAnsi" w:hAnsiTheme="minorHAnsi" w:cs="Calibri"/>
          <w:lang w:val="en-US"/>
        </w:rPr>
        <w:lastRenderedPageBreak/>
        <w:t>its dimensions. It turned out that the level of sustainable competitive advantages in total is also average for each of its dimensions. The results showed that there were no statistically significant differences between customers' perceptions regarding the level of marketing information systems, and no differences between their perceptions about the level of sustainable competitive advantages. And it was found that there is a direct, statistically significant relationship between the dimensions of marketing information systems and sustainable competitive advantages.</w:t>
      </w:r>
    </w:p>
    <w:p w:rsidR="00DB60C8" w:rsidRPr="007B4004" w:rsidRDefault="007B4004" w:rsidP="00794D02">
      <w:pPr>
        <w:spacing w:before="0" w:after="0" w:line="240" w:lineRule="auto"/>
        <w:rPr>
          <w:rFonts w:asciiTheme="minorHAnsi" w:hAnsiTheme="minorHAnsi" w:cs="Calibri"/>
          <w:lang w:val="en-US"/>
        </w:rPr>
      </w:pPr>
      <w:r w:rsidRPr="00794D02">
        <w:rPr>
          <w:rFonts w:asciiTheme="minorHAnsi" w:hAnsiTheme="minorHAnsi" w:cs="Calibri"/>
          <w:b/>
          <w:bCs/>
          <w:lang w:val="en-US"/>
        </w:rPr>
        <w:t>Keywords:</w:t>
      </w:r>
      <w:r w:rsidR="00092172" w:rsidRPr="00794D02">
        <w:rPr>
          <w:rFonts w:asciiTheme="minorHAnsi" w:hAnsiTheme="minorHAnsi" w:cs="Calibri"/>
          <w:b/>
          <w:bCs/>
          <w:lang w:val="en-US"/>
        </w:rPr>
        <w:t xml:space="preserve"> </w:t>
      </w:r>
      <w:r w:rsidR="00092172" w:rsidRPr="00092172">
        <w:rPr>
          <w:rFonts w:asciiTheme="minorHAnsi" w:hAnsiTheme="minorHAnsi" w:cs="Calibri"/>
          <w:lang w:val="en-US"/>
        </w:rPr>
        <w:t>marketing information systems-sustainable competitive advantages</w:t>
      </w:r>
      <w:r w:rsidR="00092172">
        <w:rPr>
          <w:rFonts w:asciiTheme="minorHAnsi" w:hAnsiTheme="minorHAnsi" w:cs="Calibri"/>
          <w:lang w:val="en-US"/>
        </w:rPr>
        <w:t>-</w:t>
      </w:r>
      <w:r w:rsidR="00794D02" w:rsidRPr="00794D02">
        <w:rPr>
          <w:rFonts w:asciiTheme="minorHAnsi" w:hAnsiTheme="minorHAnsi" w:cs="Calibri"/>
          <w:lang w:val="en-US"/>
        </w:rPr>
        <w:t xml:space="preserve"> Libyan travel and tourism companies</w:t>
      </w:r>
    </w:p>
    <w:p w:rsidR="00632201" w:rsidRDefault="00632201" w:rsidP="0073745C">
      <w:pPr>
        <w:bidi/>
        <w:spacing w:line="276" w:lineRule="auto"/>
        <w:rPr>
          <w:rFonts w:asciiTheme="minorHAnsi" w:hAnsiTheme="minorHAnsi" w:cs="Calibri"/>
          <w:b/>
          <w:bCs/>
          <w:sz w:val="32"/>
          <w:szCs w:val="32"/>
        </w:rPr>
      </w:pPr>
    </w:p>
    <w:p w:rsidR="00632201" w:rsidRDefault="00632201" w:rsidP="00632201">
      <w:pPr>
        <w:bidi/>
        <w:spacing w:line="276" w:lineRule="auto"/>
        <w:rPr>
          <w:rFonts w:asciiTheme="minorHAnsi" w:hAnsiTheme="minorHAnsi" w:cs="Calibri"/>
          <w:b/>
          <w:bCs/>
          <w:sz w:val="32"/>
          <w:szCs w:val="32"/>
        </w:rPr>
      </w:pPr>
    </w:p>
    <w:p w:rsidR="00117013" w:rsidRPr="00DB60C8" w:rsidRDefault="00DB60C8" w:rsidP="00632201">
      <w:pPr>
        <w:bidi/>
        <w:spacing w:line="276" w:lineRule="auto"/>
        <w:rPr>
          <w:rFonts w:asciiTheme="minorHAnsi" w:hAnsiTheme="minorHAnsi" w:cs="Calibri"/>
          <w:b/>
          <w:bCs/>
          <w:sz w:val="32"/>
          <w:szCs w:val="32"/>
        </w:rPr>
      </w:pPr>
      <w:r w:rsidRPr="00DB60C8">
        <w:rPr>
          <w:rFonts w:asciiTheme="minorHAnsi" w:hAnsiTheme="minorHAnsi" w:cs="Calibri"/>
          <w:b/>
          <w:bCs/>
          <w:sz w:val="32"/>
          <w:szCs w:val="32"/>
          <w:rtl/>
        </w:rPr>
        <w:t>مقدمة</w:t>
      </w:r>
    </w:p>
    <w:p w:rsidR="00117013" w:rsidRDefault="00117013" w:rsidP="00BF2675">
      <w:pPr>
        <w:bidi/>
        <w:spacing w:line="276" w:lineRule="auto"/>
        <w:rPr>
          <w:rFonts w:asciiTheme="minorHAnsi" w:hAnsiTheme="minorHAnsi" w:cs="Calibri"/>
          <w:sz w:val="28"/>
          <w:szCs w:val="28"/>
        </w:rPr>
      </w:pPr>
      <w:r w:rsidRPr="00117013">
        <w:rPr>
          <w:rFonts w:asciiTheme="minorHAnsi" w:hAnsiTheme="minorHAnsi" w:cs="Calibri"/>
          <w:sz w:val="28"/>
          <w:szCs w:val="28"/>
          <w:rtl/>
        </w:rPr>
        <w:t xml:space="preserve">لقد أصبحت قدرة المؤسسات على التأقلم مع بيئتها تحديا مطروحا بقوة في ظل ما يشهده العالم من متغيرات متسارعة ومتتالية وهائلة، خاصة مع تنامي التطورات التكنولوجية والمعلوماتية. </w:t>
      </w:r>
      <w:r w:rsidR="001A4348" w:rsidRPr="00C0058F">
        <w:rPr>
          <w:rFonts w:asciiTheme="minorHAnsi" w:hAnsiTheme="minorHAnsi" w:cs="Calibri"/>
          <w:sz w:val="28"/>
          <w:szCs w:val="28"/>
          <w:rtl/>
        </w:rPr>
        <w:t>وقد</w:t>
      </w:r>
      <w:r w:rsidR="001A4348" w:rsidRPr="00117013">
        <w:rPr>
          <w:rFonts w:asciiTheme="minorHAnsi" w:hAnsiTheme="minorHAnsi" w:cs="Calibri"/>
          <w:sz w:val="28"/>
          <w:szCs w:val="28"/>
          <w:rtl/>
        </w:rPr>
        <w:t xml:space="preserve"> </w:t>
      </w:r>
      <w:r w:rsidRPr="00117013">
        <w:rPr>
          <w:rFonts w:asciiTheme="minorHAnsi" w:hAnsiTheme="minorHAnsi" w:cs="Calibri"/>
          <w:sz w:val="28"/>
          <w:szCs w:val="28"/>
          <w:rtl/>
        </w:rPr>
        <w:t xml:space="preserve">شكل ظهور كل تلك التغيرات والتطورات محرك رئيسي لتحقيق التفاعل بين هذه المؤسسات وبيئتها، حيث تعتبر التأثيرات الإيجابية لهذه الأخيرة سبيلا من سبل تحقيق المؤسسة لأهدافها المتمثلة خاصة في تحقيق الأرباح </w:t>
      </w:r>
      <w:r w:rsidR="006C1367" w:rsidRPr="00117013">
        <w:rPr>
          <w:rFonts w:asciiTheme="minorHAnsi" w:hAnsiTheme="minorHAnsi" w:cs="Calibri" w:hint="cs"/>
          <w:sz w:val="28"/>
          <w:szCs w:val="28"/>
          <w:rtl/>
        </w:rPr>
        <w:t>واحتلال</w:t>
      </w:r>
      <w:r w:rsidRPr="00117013">
        <w:rPr>
          <w:rFonts w:asciiTheme="minorHAnsi" w:hAnsiTheme="minorHAnsi" w:cs="Calibri"/>
          <w:sz w:val="28"/>
          <w:szCs w:val="28"/>
          <w:rtl/>
        </w:rPr>
        <w:t xml:space="preserve"> مكانة أفضل في السوق الذي ما فتئ يتميز بحدة المنافسة من جراء التحول من سوق المنتج إلى سوق المشتري</w:t>
      </w:r>
      <w:r w:rsidR="00BF2675">
        <w:rPr>
          <w:rFonts w:asciiTheme="minorHAnsi" w:hAnsiTheme="minorHAnsi" w:cs="Calibri"/>
          <w:sz w:val="28"/>
          <w:szCs w:val="28"/>
        </w:rPr>
        <w:t xml:space="preserve">) </w:t>
      </w:r>
      <w:r w:rsidR="00BF2675" w:rsidRPr="001E1AC4">
        <w:rPr>
          <w:rFonts w:asciiTheme="minorHAnsi" w:hAnsiTheme="minorHAnsi" w:cs="Calibri" w:hint="cs"/>
          <w:sz w:val="28"/>
          <w:szCs w:val="28"/>
          <w:rtl/>
        </w:rPr>
        <w:t>القاضي</w:t>
      </w:r>
      <w:r w:rsidR="00BF2675" w:rsidRPr="00753DF4">
        <w:rPr>
          <w:rFonts w:asciiTheme="minorHAnsi" w:hAnsiTheme="minorHAnsi" w:cs="Calibri"/>
          <w:sz w:val="28"/>
          <w:szCs w:val="28"/>
          <w:rtl/>
        </w:rPr>
        <w:t>،</w:t>
      </w:r>
      <w:r w:rsidR="00BF2675">
        <w:rPr>
          <w:rFonts w:asciiTheme="minorHAnsi" w:hAnsiTheme="minorHAnsi" w:cs="Calibri"/>
          <w:sz w:val="28"/>
          <w:szCs w:val="28"/>
        </w:rPr>
        <w:t xml:space="preserve">(2021 </w:t>
      </w:r>
      <w:r w:rsidRPr="00117013">
        <w:rPr>
          <w:rFonts w:asciiTheme="minorHAnsi" w:hAnsiTheme="minorHAnsi" w:cs="Calibri"/>
          <w:sz w:val="28"/>
          <w:szCs w:val="28"/>
          <w:rtl/>
        </w:rPr>
        <w:t>.</w:t>
      </w:r>
      <w:r w:rsidR="006C1367" w:rsidRPr="006C1367">
        <w:rPr>
          <w:rFonts w:ascii="Tahoma" w:hAnsi="Tahoma" w:cs="Tahoma"/>
          <w:color w:val="000000"/>
          <w:sz w:val="21"/>
          <w:szCs w:val="21"/>
          <w:shd w:val="clear" w:color="auto" w:fill="FDFDFD"/>
          <w:rtl/>
        </w:rPr>
        <w:t xml:space="preserve"> </w:t>
      </w:r>
      <w:r w:rsidR="006C1367" w:rsidRPr="006C1367">
        <w:rPr>
          <w:rFonts w:asciiTheme="minorHAnsi" w:hAnsiTheme="minorHAnsi" w:cs="Calibri"/>
          <w:sz w:val="28"/>
          <w:szCs w:val="28"/>
          <w:rtl/>
        </w:rPr>
        <w:t>حيث أصبح هذا الأخير مخيرا بين السوق والعديد من البضائع والسلع والخدمات</w:t>
      </w:r>
      <w:r w:rsidR="00C0058F">
        <w:rPr>
          <w:rFonts w:asciiTheme="minorHAnsi" w:hAnsiTheme="minorHAnsi" w:cs="Calibri"/>
          <w:sz w:val="28"/>
          <w:szCs w:val="28"/>
          <w:rtl/>
        </w:rPr>
        <w:t xml:space="preserve"> بعد أن كان موجها في اقتنائها. </w:t>
      </w:r>
      <w:r w:rsidR="00E27702" w:rsidRPr="00C0058F">
        <w:rPr>
          <w:rFonts w:asciiTheme="minorHAnsi" w:hAnsiTheme="minorHAnsi" w:cs="Calibri" w:hint="cs"/>
          <w:sz w:val="28"/>
          <w:szCs w:val="28"/>
          <w:rtl/>
        </w:rPr>
        <w:t>وساهم التطور</w:t>
      </w:r>
      <w:r w:rsidR="00C0058F" w:rsidRPr="00C0058F">
        <w:rPr>
          <w:rFonts w:asciiTheme="minorHAnsi" w:hAnsiTheme="minorHAnsi" w:cs="Calibri"/>
          <w:sz w:val="28"/>
          <w:szCs w:val="28"/>
          <w:rtl/>
        </w:rPr>
        <w:t xml:space="preserve"> الكبير الذي عرفه عالم الأعمال، وظهور مفاهيم وأساليب متطورة للإدارة في خلق إشكالية أمام المؤسسات على علاقة بكيفية التحكم في جملة المتغيرات الداخلية والخارجية من أجل إيجاد أفضل الطرق لمواجهة هذه التحديات والمستجدات في ظل منافسة عابرة للحدود. في هذا الصدد برزت نظم المعلومات التسويقية كأداة تساعد في جمع البيانات على المتغيرات البيئية المستمرة</w:t>
      </w:r>
      <w:r w:rsidR="00C0058F" w:rsidRPr="00C0058F">
        <w:rPr>
          <w:rFonts w:asciiTheme="minorHAnsi" w:hAnsiTheme="minorHAnsi" w:cs="Calibri"/>
          <w:sz w:val="28"/>
          <w:szCs w:val="28"/>
        </w:rPr>
        <w:t>.</w:t>
      </w:r>
      <w:r w:rsidR="00692CFF">
        <w:rPr>
          <w:rFonts w:asciiTheme="minorHAnsi" w:hAnsiTheme="minorHAnsi" w:cs="Calibri"/>
          <w:sz w:val="28"/>
          <w:szCs w:val="28"/>
        </w:rPr>
        <w:t xml:space="preserve">(Fahmi &amp; al., 2019) </w:t>
      </w:r>
    </w:p>
    <w:p w:rsidR="0020499E" w:rsidRDefault="0020499E" w:rsidP="009416D4">
      <w:pPr>
        <w:bidi/>
        <w:spacing w:line="276" w:lineRule="auto"/>
        <w:rPr>
          <w:rFonts w:asciiTheme="minorHAnsi" w:hAnsiTheme="minorHAnsi" w:cstheme="minorHAnsi"/>
          <w:sz w:val="28"/>
          <w:szCs w:val="28"/>
        </w:rPr>
      </w:pPr>
      <w:r w:rsidRPr="0020499E">
        <w:rPr>
          <w:rFonts w:asciiTheme="minorHAnsi" w:hAnsiTheme="minorHAnsi" w:cstheme="minorHAnsi"/>
          <w:sz w:val="28"/>
          <w:szCs w:val="28"/>
          <w:rtl/>
        </w:rPr>
        <w:t>عموما، لقد أصبحت العولمة من أهم الأسباب المؤثرة والمساهمة في تطور الإقتصاد العالمي والإنفتاح اللامسبوق على الأسواق</w:t>
      </w:r>
      <w:r w:rsidRPr="0020499E">
        <w:rPr>
          <w:rFonts w:asciiTheme="minorHAnsi" w:hAnsiTheme="minorHAnsi" w:cstheme="minorHAnsi"/>
          <w:sz w:val="28"/>
          <w:szCs w:val="28"/>
        </w:rPr>
        <w:t> </w:t>
      </w:r>
      <w:r w:rsidRPr="0020499E">
        <w:rPr>
          <w:rFonts w:asciiTheme="minorHAnsi" w:hAnsiTheme="minorHAnsi" w:cstheme="minorHAnsi"/>
          <w:sz w:val="28"/>
          <w:szCs w:val="28"/>
          <w:rtl/>
        </w:rPr>
        <w:t>المحلية</w:t>
      </w:r>
      <w:r w:rsidRPr="0020499E">
        <w:rPr>
          <w:rFonts w:asciiTheme="minorHAnsi" w:hAnsiTheme="minorHAnsi" w:cstheme="minorHAnsi"/>
          <w:sz w:val="28"/>
          <w:szCs w:val="28"/>
        </w:rPr>
        <w:t> </w:t>
      </w:r>
      <w:r w:rsidRPr="0020499E">
        <w:rPr>
          <w:rFonts w:asciiTheme="minorHAnsi" w:hAnsiTheme="minorHAnsi" w:cstheme="minorHAnsi"/>
          <w:sz w:val="28"/>
          <w:szCs w:val="28"/>
          <w:rtl/>
        </w:rPr>
        <w:t>والعالمية، حيث زادت التغييرات التكنولوجية والثقافية والإجتماعية والإقتصادية، إلخ، وزادت حدة المخاطرة</w:t>
      </w:r>
      <w:r w:rsidRPr="0020499E">
        <w:rPr>
          <w:rFonts w:asciiTheme="minorHAnsi" w:hAnsiTheme="minorHAnsi" w:cstheme="minorHAnsi"/>
          <w:sz w:val="28"/>
          <w:szCs w:val="28"/>
        </w:rPr>
        <w:t> </w:t>
      </w:r>
      <w:r w:rsidRPr="0020499E">
        <w:rPr>
          <w:rFonts w:asciiTheme="minorHAnsi" w:hAnsiTheme="minorHAnsi" w:cstheme="minorHAnsi"/>
          <w:sz w:val="28"/>
          <w:szCs w:val="28"/>
          <w:rtl/>
        </w:rPr>
        <w:t xml:space="preserve">والغموض بالنسبة للمؤسسات الريادية في ظل ما أحدثته من إنفتاح ومنافسة شديدة، مع </w:t>
      </w:r>
      <w:r w:rsidRPr="009416D4">
        <w:rPr>
          <w:rFonts w:asciiTheme="minorHAnsi" w:hAnsiTheme="minorHAnsi" w:cstheme="minorHAnsi"/>
          <w:sz w:val="28"/>
          <w:szCs w:val="28"/>
          <w:rtl/>
        </w:rPr>
        <w:t>كل ما زادته من صعوبة بالتنبؤ بالأسواق والتغيرات السريعة والمنافسة التي تحدث فيها</w:t>
      </w:r>
      <w:r w:rsidRPr="009416D4">
        <w:rPr>
          <w:rFonts w:asciiTheme="minorHAnsi" w:hAnsiTheme="minorHAnsi" w:cstheme="minorHAnsi"/>
          <w:sz w:val="28"/>
          <w:szCs w:val="28"/>
        </w:rPr>
        <w:t> </w:t>
      </w:r>
      <w:r w:rsidRPr="009416D4">
        <w:rPr>
          <w:rFonts w:asciiTheme="minorHAnsi" w:hAnsiTheme="minorHAnsi" w:cstheme="minorHAnsi"/>
          <w:sz w:val="28"/>
          <w:szCs w:val="28"/>
          <w:rtl/>
        </w:rPr>
        <w:t>وحاجات ورغبات العملاء مما زاد من صعوبة التنبؤ بكيفية تطبيق النمو في السوق (</w:t>
      </w:r>
      <w:r w:rsidR="009416D4" w:rsidRPr="009416D4">
        <w:rPr>
          <w:rFonts w:asciiTheme="minorHAnsi" w:hAnsiTheme="minorHAnsi" w:cstheme="minorHAnsi"/>
          <w:sz w:val="28"/>
          <w:szCs w:val="28"/>
          <w:rtl/>
        </w:rPr>
        <w:t xml:space="preserve">رفاعي </w:t>
      </w:r>
      <w:r w:rsidR="009416D4" w:rsidRPr="009416D4">
        <w:rPr>
          <w:rFonts w:asciiTheme="minorHAnsi" w:hAnsiTheme="minorHAnsi" w:cstheme="minorHAnsi" w:hint="cs"/>
          <w:sz w:val="28"/>
          <w:szCs w:val="28"/>
          <w:rtl/>
        </w:rPr>
        <w:t>و</w:t>
      </w:r>
      <w:r w:rsidR="009416D4" w:rsidRPr="009416D4">
        <w:rPr>
          <w:rFonts w:asciiTheme="minorHAnsi" w:hAnsiTheme="minorHAnsi" w:cstheme="minorHAnsi"/>
          <w:sz w:val="28"/>
          <w:szCs w:val="28"/>
          <w:rtl/>
        </w:rPr>
        <w:t>الشافعي</w:t>
      </w:r>
      <w:r w:rsidRPr="009416D4">
        <w:rPr>
          <w:rFonts w:asciiTheme="minorHAnsi" w:hAnsiTheme="minorHAnsi" w:cstheme="minorHAnsi"/>
          <w:sz w:val="28"/>
          <w:szCs w:val="28"/>
          <w:rtl/>
        </w:rPr>
        <w:t>،</w:t>
      </w:r>
      <w:r w:rsidRPr="009416D4">
        <w:rPr>
          <w:rFonts w:asciiTheme="minorHAnsi" w:hAnsiTheme="minorHAnsi" w:cstheme="minorHAnsi"/>
          <w:sz w:val="28"/>
          <w:szCs w:val="28"/>
        </w:rPr>
        <w:t> .(</w:t>
      </w:r>
      <w:r w:rsidR="009416D4" w:rsidRPr="009416D4">
        <w:rPr>
          <w:rFonts w:asciiTheme="minorHAnsi" w:hAnsiTheme="minorHAnsi" w:cstheme="minorHAnsi"/>
          <w:sz w:val="28"/>
          <w:szCs w:val="28"/>
        </w:rPr>
        <w:t>2022</w:t>
      </w:r>
      <w:r>
        <w:rPr>
          <w:rFonts w:asciiTheme="minorHAnsi" w:hAnsiTheme="minorHAnsi" w:cstheme="minorHAnsi"/>
          <w:sz w:val="28"/>
          <w:szCs w:val="28"/>
        </w:rPr>
        <w:t xml:space="preserve"> </w:t>
      </w:r>
      <w:r w:rsidRPr="0020499E">
        <w:rPr>
          <w:rFonts w:asciiTheme="minorHAnsi" w:hAnsiTheme="minorHAnsi" w:cstheme="minorHAnsi"/>
          <w:sz w:val="28"/>
          <w:szCs w:val="28"/>
          <w:rtl/>
        </w:rPr>
        <w:t xml:space="preserve"> </w:t>
      </w:r>
    </w:p>
    <w:p w:rsidR="00CF179E" w:rsidRPr="00CF179E" w:rsidRDefault="00CF179E" w:rsidP="0073745C">
      <w:pPr>
        <w:bidi/>
        <w:spacing w:line="276" w:lineRule="auto"/>
        <w:rPr>
          <w:rFonts w:asciiTheme="minorHAnsi" w:hAnsiTheme="minorHAnsi" w:cstheme="minorHAnsi"/>
          <w:sz w:val="28"/>
          <w:szCs w:val="28"/>
        </w:rPr>
      </w:pPr>
      <w:r w:rsidRPr="00CF179E">
        <w:rPr>
          <w:rFonts w:asciiTheme="minorHAnsi" w:hAnsiTheme="minorHAnsi" w:cstheme="minorHAnsi"/>
          <w:sz w:val="28"/>
          <w:szCs w:val="28"/>
          <w:rtl/>
        </w:rPr>
        <w:t>وتمثل التنافسية في الحقيقة حاجة ملحة للدول التي تسعى إلى تحقيق إستدامتها وتحسين مستوى معيشة شعبها ومشاركتهم التقدم، حيث لم تعد التنافسية تقتصر على المنشآت حتى تبقى أو تنمو، ولذلك أصبحت المؤسسات تحرص على تحقيق الإنتاجية لتطوير أدائها في تقديم المنتج أو الخدمة لتحقيق ميزة تنافسية مستدامة تمكنها من تجاوز أكبر عدد ممكن عن منافسيها، لذلك يجب عليها تحقيق ميزة تنافسية في مخرجاتها عن طريق تقديم منتجات على مستوى دقيق جداً (عبد العزيز، 2019). </w:t>
      </w:r>
    </w:p>
    <w:p w:rsidR="00C651C6" w:rsidRDefault="00CF179E" w:rsidP="0073745C">
      <w:pPr>
        <w:bidi/>
        <w:spacing w:line="276" w:lineRule="auto"/>
        <w:rPr>
          <w:rFonts w:asciiTheme="minorHAnsi" w:hAnsiTheme="minorHAnsi" w:cstheme="minorHAnsi"/>
          <w:sz w:val="28"/>
          <w:szCs w:val="28"/>
        </w:rPr>
      </w:pPr>
      <w:r w:rsidRPr="00CF179E">
        <w:rPr>
          <w:rFonts w:asciiTheme="minorHAnsi" w:hAnsiTheme="minorHAnsi" w:cstheme="minorHAnsi"/>
          <w:sz w:val="28"/>
          <w:szCs w:val="28"/>
          <w:rtl/>
        </w:rPr>
        <w:t xml:space="preserve"> </w:t>
      </w:r>
      <w:r w:rsidR="00F3647C">
        <w:rPr>
          <w:rFonts w:asciiTheme="minorHAnsi" w:hAnsiTheme="minorHAnsi" w:cstheme="minorHAnsi"/>
          <w:sz w:val="28"/>
          <w:szCs w:val="28"/>
          <w:rtl/>
        </w:rPr>
        <w:t>وتتيح تلك النظم للمؤسسة</w:t>
      </w:r>
      <w:r w:rsidR="00C651C6" w:rsidRPr="00C651C6">
        <w:rPr>
          <w:rFonts w:asciiTheme="minorHAnsi" w:hAnsiTheme="minorHAnsi" w:cstheme="minorHAnsi"/>
          <w:sz w:val="28"/>
          <w:szCs w:val="28"/>
          <w:rtl/>
        </w:rPr>
        <w:t xml:space="preserve"> إمكانية</w:t>
      </w:r>
      <w:r w:rsidR="00C651C6" w:rsidRPr="00C651C6">
        <w:rPr>
          <w:rFonts w:asciiTheme="minorHAnsi" w:hAnsiTheme="minorHAnsi" w:cstheme="minorHAnsi"/>
          <w:sz w:val="28"/>
          <w:szCs w:val="28"/>
        </w:rPr>
        <w:t> </w:t>
      </w:r>
      <w:r w:rsidR="00C651C6" w:rsidRPr="00C651C6">
        <w:rPr>
          <w:rFonts w:asciiTheme="minorHAnsi" w:hAnsiTheme="minorHAnsi" w:cstheme="minorHAnsi"/>
          <w:sz w:val="28"/>
          <w:szCs w:val="28"/>
          <w:rtl/>
        </w:rPr>
        <w:t>التعرف بصفة دائمة ومتواصلة عما يجري حولها من متغيرات وتطورات مستمرة لتحقيق التميز المنشود بالإضافة إلى الصمود أمام المنافسة لأجل البقاء والسعي المتواصل لتجاوزها والحرص على إرضاء رغبات المستهلك</w:t>
      </w:r>
      <w:r w:rsidR="00D821C7">
        <w:rPr>
          <w:rFonts w:asciiTheme="minorHAnsi" w:hAnsiTheme="minorHAnsi" w:cstheme="minorHAnsi"/>
          <w:sz w:val="28"/>
          <w:szCs w:val="28"/>
        </w:rPr>
        <w:t xml:space="preserve">) </w:t>
      </w:r>
      <w:r w:rsidR="00D821C7" w:rsidRPr="00D821C7">
        <w:rPr>
          <w:rFonts w:asciiTheme="minorHAnsi" w:hAnsiTheme="minorHAnsi" w:cstheme="minorHAnsi"/>
          <w:sz w:val="28"/>
          <w:szCs w:val="28"/>
          <w:rtl/>
        </w:rPr>
        <w:t>الطراونة</w:t>
      </w:r>
      <w:r w:rsidR="00D821C7" w:rsidRPr="00C651C6">
        <w:rPr>
          <w:rFonts w:asciiTheme="minorHAnsi" w:hAnsiTheme="minorHAnsi" w:cstheme="minorHAnsi"/>
          <w:sz w:val="28"/>
          <w:szCs w:val="28"/>
          <w:rtl/>
        </w:rPr>
        <w:t>،</w:t>
      </w:r>
      <w:r w:rsidR="00D821C7">
        <w:rPr>
          <w:rFonts w:asciiTheme="minorHAnsi" w:hAnsiTheme="minorHAnsi" w:cstheme="minorHAnsi"/>
          <w:sz w:val="28"/>
          <w:szCs w:val="28"/>
        </w:rPr>
        <w:t xml:space="preserve">(2019 </w:t>
      </w:r>
      <w:r w:rsidR="00C651C6" w:rsidRPr="00C651C6">
        <w:rPr>
          <w:rFonts w:asciiTheme="minorHAnsi" w:hAnsiTheme="minorHAnsi" w:cstheme="minorHAnsi"/>
          <w:sz w:val="28"/>
          <w:szCs w:val="28"/>
          <w:rtl/>
        </w:rPr>
        <w:t>. ولمواجهة الحجم الهائل للبيانات والمعلومات المتوفرة، وجب على المؤسسات مسايرة التطورات التكنولوجية الحديثة حتى تتمكن من السيطرة على كل تلك المعلومات تخزينا ومعالجة ونشرا، بما يكفل توفرها لمختلف المستويات حتى تستطيع اتخاذ قرارات مبنية على أسس سليمة لتحقيق ميزة تنافسية مستمرة</w:t>
      </w:r>
      <w:r w:rsidR="00C651C6" w:rsidRPr="00C651C6">
        <w:rPr>
          <w:rFonts w:asciiTheme="minorHAnsi" w:hAnsiTheme="minorHAnsi" w:cstheme="minorHAnsi"/>
          <w:sz w:val="28"/>
          <w:szCs w:val="28"/>
        </w:rPr>
        <w:t>.</w:t>
      </w:r>
    </w:p>
    <w:p w:rsidR="00AB3234" w:rsidRDefault="00AB3234" w:rsidP="0073745C">
      <w:pPr>
        <w:bidi/>
        <w:spacing w:line="276" w:lineRule="auto"/>
        <w:rPr>
          <w:rFonts w:asciiTheme="minorHAnsi" w:hAnsiTheme="minorHAnsi" w:cstheme="minorHAnsi"/>
          <w:sz w:val="28"/>
          <w:szCs w:val="28"/>
        </w:rPr>
      </w:pPr>
      <w:r w:rsidRPr="00AB3234">
        <w:rPr>
          <w:rFonts w:asciiTheme="minorHAnsi" w:hAnsiTheme="minorHAnsi" w:cstheme="minorHAnsi"/>
          <w:sz w:val="28"/>
          <w:szCs w:val="28"/>
          <w:rtl/>
        </w:rPr>
        <w:t>في الواقع، يشهد العالم في السنوات الأخيرة إعادة هيكلة علمية وتقنية كبيرة فى مجال تكنولوجيا المعلومات والإتصالات، مما جعل أمر</w:t>
      </w:r>
      <w:r w:rsidRPr="00AB3234">
        <w:rPr>
          <w:rFonts w:asciiTheme="minorHAnsi" w:hAnsiTheme="minorHAnsi" w:cstheme="minorHAnsi"/>
          <w:sz w:val="28"/>
          <w:szCs w:val="28"/>
        </w:rPr>
        <w:t> </w:t>
      </w:r>
      <w:r w:rsidRPr="00AB3234">
        <w:rPr>
          <w:rFonts w:asciiTheme="minorHAnsi" w:hAnsiTheme="minorHAnsi" w:cstheme="minorHAnsi"/>
          <w:sz w:val="28"/>
          <w:szCs w:val="28"/>
          <w:rtl/>
        </w:rPr>
        <w:t>تطبيقها أمرا مهما بل وضروريا في المؤسسات التي أصبحت تسعى للحصول على المعلومات</w:t>
      </w:r>
      <w:r w:rsidRPr="00AB3234">
        <w:rPr>
          <w:rFonts w:asciiTheme="minorHAnsi" w:hAnsiTheme="minorHAnsi" w:cstheme="minorHAnsi"/>
          <w:sz w:val="28"/>
          <w:szCs w:val="28"/>
        </w:rPr>
        <w:t> </w:t>
      </w:r>
      <w:r w:rsidRPr="00AB3234">
        <w:rPr>
          <w:rFonts w:asciiTheme="minorHAnsi" w:hAnsiTheme="minorHAnsi" w:cstheme="minorHAnsi"/>
          <w:sz w:val="28"/>
          <w:szCs w:val="28"/>
          <w:rtl/>
        </w:rPr>
        <w:t>الضخمة الخاصة بنظم المعلومات عامة، ونظم المعلومات التسويقية خاصة لإتخاذ قرارات تسويقية ناجحة تساهم في تحقيق أهدافها عبر</w:t>
      </w:r>
      <w:r w:rsidRPr="00AB3234">
        <w:rPr>
          <w:rFonts w:asciiTheme="minorHAnsi" w:hAnsiTheme="minorHAnsi" w:cstheme="minorHAnsi"/>
          <w:sz w:val="28"/>
          <w:szCs w:val="28"/>
        </w:rPr>
        <w:t> </w:t>
      </w:r>
      <w:r w:rsidRPr="00AB3234">
        <w:rPr>
          <w:rFonts w:asciiTheme="minorHAnsi" w:hAnsiTheme="minorHAnsi" w:cstheme="minorHAnsi"/>
          <w:sz w:val="28"/>
          <w:szCs w:val="28"/>
          <w:rtl/>
        </w:rPr>
        <w:t>الإستخدام الأمثل لتكنولوجيا المعلومات في تطبيق وتفعيل نظام للمعلومات التسويقية داخل المؤسسة</w:t>
      </w:r>
      <w:r>
        <w:rPr>
          <w:rFonts w:asciiTheme="minorHAnsi" w:hAnsiTheme="minorHAnsi" w:cstheme="minorHAnsi"/>
          <w:sz w:val="28"/>
          <w:szCs w:val="28"/>
        </w:rPr>
        <w:t xml:space="preserve"> .(Alafeef, 2015) </w:t>
      </w:r>
    </w:p>
    <w:p w:rsidR="004F0E67" w:rsidRDefault="004F0E67" w:rsidP="0073745C">
      <w:pPr>
        <w:bidi/>
        <w:spacing w:line="276" w:lineRule="auto"/>
        <w:rPr>
          <w:rFonts w:asciiTheme="minorHAnsi" w:hAnsiTheme="minorHAnsi" w:cstheme="minorHAnsi"/>
          <w:sz w:val="28"/>
          <w:szCs w:val="28"/>
        </w:rPr>
      </w:pPr>
      <w:r w:rsidRPr="004F0E67">
        <w:rPr>
          <w:rFonts w:asciiTheme="minorHAnsi" w:hAnsiTheme="minorHAnsi" w:cstheme="minorHAnsi"/>
          <w:sz w:val="28"/>
          <w:szCs w:val="28"/>
          <w:rtl/>
        </w:rPr>
        <w:t>وفي ظل</w:t>
      </w:r>
      <w:r w:rsidRPr="004F0E67">
        <w:rPr>
          <w:rFonts w:asciiTheme="minorHAnsi" w:hAnsiTheme="minorHAnsi" w:cstheme="minorHAnsi"/>
          <w:sz w:val="28"/>
          <w:szCs w:val="28"/>
        </w:rPr>
        <w:t> </w:t>
      </w:r>
      <w:r w:rsidRPr="004F0E67">
        <w:rPr>
          <w:rFonts w:asciiTheme="minorHAnsi" w:hAnsiTheme="minorHAnsi" w:cstheme="minorHAnsi"/>
          <w:sz w:val="28"/>
          <w:szCs w:val="28"/>
          <w:rtl/>
        </w:rPr>
        <w:t>فتح أسواق جديدة وإزدياد حدة المنافسة بين الشركات التي تقدم منتجات متشابهة</w:t>
      </w:r>
      <w:r w:rsidR="003461CB" w:rsidRPr="004F0E67">
        <w:rPr>
          <w:rFonts w:asciiTheme="minorHAnsi" w:hAnsiTheme="minorHAnsi" w:cstheme="minorHAnsi"/>
          <w:sz w:val="28"/>
          <w:szCs w:val="28"/>
          <w:rtl/>
        </w:rPr>
        <w:t>،</w:t>
      </w:r>
      <w:r w:rsidRPr="004F0E67">
        <w:rPr>
          <w:rFonts w:asciiTheme="minorHAnsi" w:hAnsiTheme="minorHAnsi" w:cstheme="minorHAnsi"/>
          <w:sz w:val="28"/>
          <w:szCs w:val="28"/>
          <w:rtl/>
        </w:rPr>
        <w:t xml:space="preserve"> يمكن إعتبار نظم المعلومات التسويقية إحدى أكثر نظم المعلومات التي لا يمكن الإستغناء عنها أو رفضها،</w:t>
      </w:r>
      <w:r w:rsidRPr="004F0E67">
        <w:rPr>
          <w:rFonts w:asciiTheme="minorHAnsi" w:hAnsiTheme="minorHAnsi" w:cstheme="minorHAnsi"/>
          <w:sz w:val="28"/>
          <w:szCs w:val="28"/>
        </w:rPr>
        <w:t> </w:t>
      </w:r>
      <w:r w:rsidRPr="004F0E67">
        <w:rPr>
          <w:rFonts w:asciiTheme="minorHAnsi" w:hAnsiTheme="minorHAnsi" w:cstheme="minorHAnsi"/>
          <w:sz w:val="28"/>
          <w:szCs w:val="28"/>
          <w:rtl/>
        </w:rPr>
        <w:t>وبالتالي أصبح لزاما على تلك الشركات اللجوء إلى</w:t>
      </w:r>
      <w:r w:rsidRPr="004F0E67">
        <w:rPr>
          <w:rFonts w:asciiTheme="minorHAnsi" w:hAnsiTheme="minorHAnsi" w:cstheme="minorHAnsi"/>
          <w:sz w:val="28"/>
          <w:szCs w:val="28"/>
        </w:rPr>
        <w:t> </w:t>
      </w:r>
      <w:r w:rsidRPr="004F0E67">
        <w:rPr>
          <w:rFonts w:asciiTheme="minorHAnsi" w:hAnsiTheme="minorHAnsi" w:cstheme="minorHAnsi"/>
          <w:sz w:val="28"/>
          <w:szCs w:val="28"/>
          <w:rtl/>
        </w:rPr>
        <w:t>إستخدام تكنولوجيا المعلومات والإتصالات عبر وضع نظام معلومات للعملية التسويقية يحتوي</w:t>
      </w:r>
      <w:r w:rsidRPr="004F0E67">
        <w:rPr>
          <w:rFonts w:asciiTheme="minorHAnsi" w:hAnsiTheme="minorHAnsi" w:cstheme="minorHAnsi"/>
          <w:sz w:val="28"/>
          <w:szCs w:val="28"/>
        </w:rPr>
        <w:t> </w:t>
      </w:r>
      <w:r w:rsidRPr="004F0E67">
        <w:rPr>
          <w:rFonts w:asciiTheme="minorHAnsi" w:hAnsiTheme="minorHAnsi" w:cstheme="minorHAnsi"/>
          <w:sz w:val="28"/>
          <w:szCs w:val="28"/>
          <w:rtl/>
        </w:rPr>
        <w:t>على جميع المعلومات التي تساعد على إتخاذ القرارات التسويقية اللازمة حتى تضمن الشركة إستمراريتها وتحقيق أهدافها</w:t>
      </w:r>
      <w:r w:rsidRPr="004F0E67">
        <w:rPr>
          <w:rFonts w:asciiTheme="minorHAnsi" w:hAnsiTheme="minorHAnsi" w:cstheme="minorHAnsi"/>
          <w:sz w:val="28"/>
          <w:szCs w:val="28"/>
        </w:rPr>
        <w:t> </w:t>
      </w:r>
      <w:r w:rsidR="003461CB">
        <w:rPr>
          <w:rFonts w:asciiTheme="minorHAnsi" w:hAnsiTheme="minorHAnsi" w:cstheme="minorHAnsi"/>
          <w:sz w:val="28"/>
          <w:szCs w:val="28"/>
          <w:rtl/>
        </w:rPr>
        <w:t>ال</w:t>
      </w:r>
      <w:r w:rsidRPr="004F0E67">
        <w:rPr>
          <w:rFonts w:asciiTheme="minorHAnsi" w:hAnsiTheme="minorHAnsi" w:cstheme="minorHAnsi"/>
          <w:sz w:val="28"/>
          <w:szCs w:val="28"/>
          <w:rtl/>
        </w:rPr>
        <w:t>إستراتيجية</w:t>
      </w:r>
      <w:r>
        <w:rPr>
          <w:rFonts w:asciiTheme="minorHAnsi" w:hAnsiTheme="minorHAnsi" w:cstheme="minorHAnsi"/>
          <w:sz w:val="28"/>
          <w:szCs w:val="28"/>
        </w:rPr>
        <w:t xml:space="preserve">  Barakat</w:t>
      </w:r>
      <w:r w:rsidR="003960F0">
        <w:rPr>
          <w:rFonts w:asciiTheme="minorHAnsi" w:hAnsiTheme="minorHAnsi" w:cstheme="minorHAnsi"/>
          <w:sz w:val="28"/>
          <w:szCs w:val="28"/>
        </w:rPr>
        <w:t>)</w:t>
      </w:r>
      <w:r>
        <w:rPr>
          <w:rFonts w:asciiTheme="minorHAnsi" w:hAnsiTheme="minorHAnsi" w:cstheme="minorHAnsi"/>
          <w:sz w:val="28"/>
          <w:szCs w:val="28"/>
        </w:rPr>
        <w:t xml:space="preserve"> </w:t>
      </w:r>
      <w:r w:rsidR="003960F0">
        <w:rPr>
          <w:rFonts w:asciiTheme="minorHAnsi" w:hAnsiTheme="minorHAnsi" w:cstheme="minorHAnsi"/>
          <w:sz w:val="28"/>
          <w:szCs w:val="28"/>
        </w:rPr>
        <w:t>(</w:t>
      </w:r>
      <w:r>
        <w:rPr>
          <w:rFonts w:asciiTheme="minorHAnsi" w:hAnsiTheme="minorHAnsi" w:cstheme="minorHAnsi"/>
          <w:sz w:val="28"/>
          <w:szCs w:val="28"/>
        </w:rPr>
        <w:t>&amp; al., 2016</w:t>
      </w:r>
      <w:r w:rsidR="003960F0" w:rsidRPr="003960F0">
        <w:rPr>
          <w:rFonts w:ascii="Calibri" w:hAnsi="Calibri" w:cs="Calibri"/>
          <w:color w:val="000000"/>
          <w:sz w:val="28"/>
          <w:szCs w:val="28"/>
          <w:shd w:val="clear" w:color="auto" w:fill="FDFDFD"/>
          <w:rtl/>
        </w:rPr>
        <w:t xml:space="preserve"> </w:t>
      </w:r>
      <w:r w:rsidR="003960F0">
        <w:rPr>
          <w:rFonts w:ascii="Calibri" w:hAnsi="Calibri" w:cs="Calibri"/>
          <w:color w:val="000000"/>
          <w:sz w:val="28"/>
          <w:szCs w:val="28"/>
          <w:shd w:val="clear" w:color="auto" w:fill="FDFDFD"/>
        </w:rPr>
        <w:t xml:space="preserve"> .</w:t>
      </w:r>
      <w:r w:rsidR="003960F0" w:rsidRPr="003960F0">
        <w:rPr>
          <w:rFonts w:asciiTheme="minorHAnsi" w:hAnsiTheme="minorHAnsi" w:cstheme="minorHAnsi"/>
          <w:sz w:val="28"/>
          <w:szCs w:val="28"/>
          <w:rtl/>
        </w:rPr>
        <w:t>وتسمح نظم المعلومات التسويقية بإكتساب</w:t>
      </w:r>
      <w:r w:rsidR="003960F0" w:rsidRPr="003960F0">
        <w:rPr>
          <w:rFonts w:asciiTheme="minorHAnsi" w:hAnsiTheme="minorHAnsi" w:cstheme="minorHAnsi"/>
          <w:sz w:val="28"/>
          <w:szCs w:val="28"/>
        </w:rPr>
        <w:t> </w:t>
      </w:r>
      <w:r w:rsidR="003960F0" w:rsidRPr="003960F0">
        <w:rPr>
          <w:rFonts w:asciiTheme="minorHAnsi" w:hAnsiTheme="minorHAnsi" w:cstheme="minorHAnsi"/>
          <w:sz w:val="28"/>
          <w:szCs w:val="28"/>
          <w:rtl/>
        </w:rPr>
        <w:t>المعرفة والمعلومات اللازمة من المحيط الداخلي والخارجي، وترشيح المعلومات التسويقية المتصلة بقرارات</w:t>
      </w:r>
      <w:r w:rsidR="003960F0" w:rsidRPr="003960F0">
        <w:rPr>
          <w:rFonts w:asciiTheme="minorHAnsi" w:hAnsiTheme="minorHAnsi" w:cstheme="minorHAnsi"/>
          <w:sz w:val="28"/>
          <w:szCs w:val="28"/>
        </w:rPr>
        <w:t> </w:t>
      </w:r>
      <w:r w:rsidR="003960F0" w:rsidRPr="003960F0">
        <w:rPr>
          <w:rFonts w:asciiTheme="minorHAnsi" w:hAnsiTheme="minorHAnsi" w:cstheme="minorHAnsi"/>
          <w:sz w:val="28"/>
          <w:szCs w:val="28"/>
          <w:rtl/>
        </w:rPr>
        <w:t>الشركة، والعمل على تحليلها و نشرها على جميع مراكز التسويق في الوقت المناسب لإتخاذ القرار</w:t>
      </w:r>
      <w:r w:rsidR="003960F0" w:rsidRPr="003960F0">
        <w:rPr>
          <w:rFonts w:asciiTheme="minorHAnsi" w:hAnsiTheme="minorHAnsi" w:cstheme="minorHAnsi"/>
          <w:sz w:val="28"/>
          <w:szCs w:val="28"/>
        </w:rPr>
        <w:t> </w:t>
      </w:r>
      <w:r w:rsidR="003960F0" w:rsidRPr="003960F0">
        <w:rPr>
          <w:rFonts w:asciiTheme="minorHAnsi" w:hAnsiTheme="minorHAnsi" w:cstheme="minorHAnsi"/>
          <w:sz w:val="28"/>
          <w:szCs w:val="28"/>
          <w:rtl/>
        </w:rPr>
        <w:t>التسويقى الأمثل</w:t>
      </w:r>
      <w:r w:rsidR="003960F0" w:rsidRPr="003960F0">
        <w:rPr>
          <w:rFonts w:asciiTheme="minorHAnsi" w:hAnsiTheme="minorHAnsi" w:cstheme="minorHAnsi"/>
          <w:sz w:val="28"/>
          <w:szCs w:val="28"/>
        </w:rPr>
        <w:t xml:space="preserve"> </w:t>
      </w:r>
      <w:r w:rsidR="00806349">
        <w:rPr>
          <w:rFonts w:asciiTheme="minorHAnsi" w:hAnsiTheme="minorHAnsi" w:cstheme="minorHAnsi"/>
          <w:sz w:val="28"/>
          <w:szCs w:val="28"/>
        </w:rPr>
        <w:t>.</w:t>
      </w:r>
      <w:r w:rsidR="003960F0" w:rsidRPr="003960F0">
        <w:rPr>
          <w:rFonts w:asciiTheme="minorHAnsi" w:hAnsiTheme="minorHAnsi" w:cstheme="minorHAnsi"/>
          <w:sz w:val="28"/>
          <w:szCs w:val="28"/>
        </w:rPr>
        <w:t>(Alago &amp; al., 2019) </w:t>
      </w:r>
    </w:p>
    <w:p w:rsidR="00C63C6B" w:rsidRDefault="00E7414A" w:rsidP="00C63C6B">
      <w:pPr>
        <w:bidi/>
        <w:spacing w:line="276" w:lineRule="auto"/>
        <w:rPr>
          <w:rFonts w:asciiTheme="minorHAnsi" w:hAnsiTheme="minorHAnsi" w:cstheme="minorHAnsi"/>
          <w:sz w:val="28"/>
          <w:szCs w:val="28"/>
        </w:rPr>
      </w:pPr>
      <w:r w:rsidRPr="00E7414A">
        <w:rPr>
          <w:rFonts w:asciiTheme="minorHAnsi" w:hAnsiTheme="minorHAnsi" w:cstheme="minorHAnsi"/>
          <w:sz w:val="28"/>
          <w:szCs w:val="28"/>
          <w:rtl/>
        </w:rPr>
        <w:t>في هذا السياق</w:t>
      </w:r>
      <w:r w:rsidR="002344E4" w:rsidRPr="004F0E67">
        <w:rPr>
          <w:rFonts w:asciiTheme="minorHAnsi" w:hAnsiTheme="minorHAnsi" w:cstheme="minorHAnsi"/>
          <w:sz w:val="28"/>
          <w:szCs w:val="28"/>
          <w:rtl/>
        </w:rPr>
        <w:t>،</w:t>
      </w:r>
      <w:r w:rsidRPr="00E7414A">
        <w:rPr>
          <w:rFonts w:asciiTheme="minorHAnsi" w:hAnsiTheme="minorHAnsi" w:cstheme="minorHAnsi"/>
          <w:sz w:val="28"/>
          <w:szCs w:val="28"/>
          <w:rtl/>
        </w:rPr>
        <w:t xml:space="preserve"> يندرج هذا العمل البحثي الذي نسعى من خلاله الإجابة على التساؤل التالي: </w:t>
      </w:r>
      <w:r w:rsidR="00C63C6B" w:rsidRPr="00C63C6B">
        <w:rPr>
          <w:rFonts w:asciiTheme="minorHAnsi" w:hAnsiTheme="minorHAnsi" w:cstheme="minorHAnsi"/>
          <w:sz w:val="28"/>
          <w:szCs w:val="28"/>
          <w:rtl/>
        </w:rPr>
        <w:t>"هل يؤدي الإهتمام</w:t>
      </w:r>
      <w:r w:rsidR="00C63C6B" w:rsidRPr="00C63C6B">
        <w:rPr>
          <w:rFonts w:asciiTheme="minorHAnsi" w:hAnsiTheme="minorHAnsi" w:cstheme="minorHAnsi"/>
          <w:sz w:val="28"/>
          <w:szCs w:val="28"/>
        </w:rPr>
        <w:t> </w:t>
      </w:r>
      <w:r w:rsidR="00C63C6B" w:rsidRPr="00C63C6B">
        <w:rPr>
          <w:rFonts w:asciiTheme="minorHAnsi" w:hAnsiTheme="minorHAnsi" w:cstheme="minorHAnsi"/>
          <w:sz w:val="28"/>
          <w:szCs w:val="28"/>
          <w:rtl/>
        </w:rPr>
        <w:t xml:space="preserve">بمستوى نظم المعلومات التسويقية إلى دعم المزايا التنافسية المستدامة للمؤسسة؟" </w:t>
      </w:r>
    </w:p>
    <w:p w:rsidR="00843A5C" w:rsidRDefault="00DA3E7A" w:rsidP="00C63C6B">
      <w:pPr>
        <w:bidi/>
        <w:spacing w:line="276" w:lineRule="auto"/>
        <w:rPr>
          <w:rFonts w:asciiTheme="minorHAnsi" w:hAnsiTheme="minorHAnsi" w:cstheme="minorHAnsi"/>
          <w:sz w:val="28"/>
          <w:szCs w:val="28"/>
        </w:rPr>
      </w:pPr>
      <w:r w:rsidRPr="00DA3E7A">
        <w:rPr>
          <w:rFonts w:asciiTheme="minorHAnsi" w:hAnsiTheme="minorHAnsi" w:cstheme="minorHAnsi"/>
          <w:sz w:val="28"/>
          <w:szCs w:val="28"/>
          <w:rtl/>
        </w:rPr>
        <w:t>للإجابة على هذا التساؤل</w:t>
      </w:r>
      <w:r w:rsidR="00F940D4" w:rsidRPr="00CA77C5">
        <w:rPr>
          <w:rFonts w:asciiTheme="minorHAnsi" w:hAnsiTheme="minorHAnsi" w:cs="Calibri"/>
          <w:sz w:val="28"/>
          <w:szCs w:val="28"/>
          <w:rtl/>
        </w:rPr>
        <w:t>،</w:t>
      </w:r>
      <w:r w:rsidRPr="00DA3E7A">
        <w:rPr>
          <w:rFonts w:asciiTheme="minorHAnsi" w:hAnsiTheme="minorHAnsi" w:cstheme="minorHAnsi"/>
          <w:sz w:val="28"/>
          <w:szCs w:val="28"/>
          <w:rtl/>
        </w:rPr>
        <w:t xml:space="preserve"> سنقدم بداية مراجعة للأدبيات المتعلقة بمفاهيم البحث، ثم سنقدم المنهجية </w:t>
      </w:r>
      <w:r w:rsidRPr="00DA3E7A">
        <w:rPr>
          <w:rFonts w:asciiTheme="minorHAnsi" w:hAnsiTheme="minorHAnsi" w:cstheme="minorHAnsi" w:hint="cs"/>
          <w:sz w:val="28"/>
          <w:szCs w:val="28"/>
          <w:rtl/>
        </w:rPr>
        <w:t>المتبعة، ثم</w:t>
      </w:r>
      <w:r w:rsidRPr="00DA3E7A">
        <w:rPr>
          <w:rFonts w:asciiTheme="minorHAnsi" w:hAnsiTheme="minorHAnsi" w:cstheme="minorHAnsi"/>
          <w:sz w:val="28"/>
          <w:szCs w:val="28"/>
          <w:rtl/>
        </w:rPr>
        <w:t xml:space="preserve"> نتائج البحث ومناقشتها</w:t>
      </w:r>
      <w:r w:rsidRPr="00DA3E7A">
        <w:rPr>
          <w:rFonts w:asciiTheme="minorHAnsi" w:hAnsiTheme="minorHAnsi" w:cstheme="minorHAnsi"/>
          <w:sz w:val="28"/>
          <w:szCs w:val="28"/>
        </w:rPr>
        <w:t>.</w:t>
      </w:r>
    </w:p>
    <w:p w:rsidR="00DA3E7A" w:rsidRDefault="00DA3E7A" w:rsidP="00DA3E7A">
      <w:pPr>
        <w:bidi/>
        <w:spacing w:line="276" w:lineRule="auto"/>
        <w:rPr>
          <w:rFonts w:asciiTheme="minorHAnsi" w:hAnsiTheme="minorHAnsi" w:cstheme="minorHAnsi"/>
          <w:sz w:val="28"/>
          <w:szCs w:val="28"/>
        </w:rPr>
      </w:pPr>
    </w:p>
    <w:p w:rsidR="00843A5C" w:rsidRPr="00843A5C" w:rsidRDefault="00843A5C" w:rsidP="0073745C">
      <w:pPr>
        <w:pStyle w:val="Paragraphedeliste"/>
        <w:numPr>
          <w:ilvl w:val="0"/>
          <w:numId w:val="1"/>
        </w:numPr>
        <w:bidi/>
        <w:spacing w:line="276" w:lineRule="auto"/>
        <w:ind w:left="425" w:hanging="425"/>
        <w:contextualSpacing w:val="0"/>
        <w:rPr>
          <w:rFonts w:asciiTheme="minorHAnsi" w:hAnsiTheme="minorHAnsi" w:cstheme="minorHAnsi"/>
          <w:b/>
          <w:bCs/>
          <w:sz w:val="32"/>
          <w:szCs w:val="32"/>
        </w:rPr>
      </w:pPr>
      <w:r w:rsidRPr="00843A5C">
        <w:rPr>
          <w:rFonts w:asciiTheme="minorHAnsi" w:hAnsiTheme="minorHAnsi" w:cs="Calibri"/>
          <w:b/>
          <w:bCs/>
          <w:sz w:val="32"/>
          <w:szCs w:val="32"/>
          <w:rtl/>
        </w:rPr>
        <w:t>مراجعة الأدبيات</w:t>
      </w:r>
    </w:p>
    <w:p w:rsidR="00843A5C" w:rsidRPr="0057560C" w:rsidRDefault="00211C4E" w:rsidP="0073745C">
      <w:pPr>
        <w:pStyle w:val="Paragraphedeliste"/>
        <w:numPr>
          <w:ilvl w:val="1"/>
          <w:numId w:val="1"/>
        </w:numPr>
        <w:bidi/>
        <w:spacing w:line="276" w:lineRule="auto"/>
        <w:ind w:left="567" w:hanging="567"/>
        <w:contextualSpacing w:val="0"/>
        <w:rPr>
          <w:rFonts w:asciiTheme="minorHAnsi" w:hAnsiTheme="minorHAnsi" w:cstheme="minorHAnsi"/>
          <w:b/>
          <w:bCs/>
          <w:sz w:val="28"/>
          <w:szCs w:val="28"/>
        </w:rPr>
      </w:pPr>
      <w:r w:rsidRPr="00211C4E">
        <w:rPr>
          <w:rFonts w:asciiTheme="minorHAnsi" w:hAnsiTheme="minorHAnsi" w:cs="Calibri"/>
          <w:b/>
          <w:bCs/>
          <w:sz w:val="28"/>
          <w:szCs w:val="28"/>
          <w:rtl/>
        </w:rPr>
        <w:t>نظم المعلومات التسويقية</w:t>
      </w:r>
    </w:p>
    <w:p w:rsidR="00CA77C5" w:rsidRDefault="00CA77C5" w:rsidP="00DC33F7">
      <w:pPr>
        <w:bidi/>
        <w:spacing w:line="276" w:lineRule="auto"/>
        <w:rPr>
          <w:rFonts w:asciiTheme="minorHAnsi" w:hAnsiTheme="minorHAnsi" w:cs="Calibri"/>
          <w:sz w:val="28"/>
          <w:szCs w:val="28"/>
        </w:rPr>
      </w:pPr>
      <w:r w:rsidRPr="00CA77C5">
        <w:rPr>
          <w:rFonts w:asciiTheme="minorHAnsi" w:hAnsiTheme="minorHAnsi" w:cs="Calibri"/>
          <w:sz w:val="28"/>
          <w:szCs w:val="28"/>
          <w:rtl/>
        </w:rPr>
        <w:t>لقد تطورت فكرة نظم المعلومات التسويقية حيث عرفت عدة مراحل، فكانت </w:t>
      </w:r>
      <w:r w:rsidRPr="00CA77C5">
        <w:rPr>
          <w:rFonts w:asciiTheme="minorHAnsi" w:hAnsiTheme="minorHAnsi" w:cs="Calibri" w:hint="cs"/>
          <w:sz w:val="28"/>
          <w:szCs w:val="28"/>
          <w:rtl/>
        </w:rPr>
        <w:t>في </w:t>
      </w:r>
      <w:r w:rsidRPr="00CA77C5">
        <w:rPr>
          <w:rFonts w:asciiTheme="minorHAnsi" w:hAnsiTheme="minorHAnsi" w:cs="Calibri"/>
          <w:sz w:val="28"/>
          <w:szCs w:val="28"/>
          <w:rtl/>
        </w:rPr>
        <w:t>أوائل الثمانينات وحدة البحوث التسويقية، </w:t>
      </w:r>
      <w:r w:rsidRPr="00CA77C5">
        <w:rPr>
          <w:rFonts w:asciiTheme="minorHAnsi" w:hAnsiTheme="minorHAnsi" w:cs="Calibri" w:hint="cs"/>
          <w:sz w:val="28"/>
          <w:szCs w:val="28"/>
          <w:rtl/>
        </w:rPr>
        <w:t>هي </w:t>
      </w:r>
      <w:r w:rsidRPr="00CA77C5">
        <w:rPr>
          <w:rFonts w:asciiTheme="minorHAnsi" w:hAnsiTheme="minorHAnsi" w:cs="Calibri"/>
          <w:sz w:val="28"/>
          <w:szCs w:val="28"/>
          <w:rtl/>
        </w:rPr>
        <w:t>النواة</w:t>
      </w:r>
      <w:r w:rsidRPr="00CA77C5">
        <w:rPr>
          <w:rFonts w:asciiTheme="minorHAnsi" w:hAnsiTheme="minorHAnsi" w:cs="Calibri"/>
          <w:sz w:val="28"/>
          <w:szCs w:val="28"/>
        </w:rPr>
        <w:t> </w:t>
      </w:r>
      <w:r w:rsidRPr="00CA77C5">
        <w:rPr>
          <w:rFonts w:asciiTheme="minorHAnsi" w:hAnsiTheme="minorHAnsi" w:cs="Calibri"/>
          <w:sz w:val="28"/>
          <w:szCs w:val="28"/>
          <w:rtl/>
        </w:rPr>
        <w:t>الأولى </w:t>
      </w:r>
      <w:r w:rsidRPr="00CA77C5">
        <w:rPr>
          <w:rFonts w:asciiTheme="minorHAnsi" w:hAnsiTheme="minorHAnsi" w:cs="Calibri" w:hint="cs"/>
          <w:sz w:val="28"/>
          <w:szCs w:val="28"/>
          <w:rtl/>
        </w:rPr>
        <w:t>في </w:t>
      </w:r>
      <w:r w:rsidRPr="00CA77C5">
        <w:rPr>
          <w:rFonts w:asciiTheme="minorHAnsi" w:hAnsiTheme="minorHAnsi" w:cs="Calibri"/>
          <w:sz w:val="28"/>
          <w:szCs w:val="28"/>
          <w:rtl/>
        </w:rPr>
        <w:t>نظم المعلومات التسويقية وكانت</w:t>
      </w:r>
      <w:r w:rsidRPr="00CA77C5">
        <w:rPr>
          <w:rFonts w:asciiTheme="minorHAnsi" w:hAnsiTheme="minorHAnsi" w:cs="Calibri"/>
          <w:sz w:val="28"/>
          <w:szCs w:val="28"/>
        </w:rPr>
        <w:t> </w:t>
      </w:r>
      <w:r w:rsidRPr="00CA77C5">
        <w:rPr>
          <w:rFonts w:asciiTheme="minorHAnsi" w:hAnsiTheme="minorHAnsi" w:cs="Calibri"/>
          <w:sz w:val="28"/>
          <w:szCs w:val="28"/>
          <w:rtl/>
        </w:rPr>
        <w:t>تعمل على تجهيز المعلومات الضرورية لإيجاد حلول للمشاكل التسويقية التي تعترض مدراء التسويق </w:t>
      </w:r>
      <w:r w:rsidRPr="00CA77C5">
        <w:rPr>
          <w:rFonts w:asciiTheme="minorHAnsi" w:hAnsiTheme="minorHAnsi" w:cs="Calibri" w:hint="cs"/>
          <w:sz w:val="28"/>
          <w:szCs w:val="28"/>
          <w:rtl/>
        </w:rPr>
        <w:t>في </w:t>
      </w:r>
      <w:r w:rsidRPr="00CA77C5">
        <w:rPr>
          <w:rFonts w:asciiTheme="minorHAnsi" w:hAnsiTheme="minorHAnsi" w:cs="Calibri"/>
          <w:sz w:val="28"/>
          <w:szCs w:val="28"/>
          <w:rtl/>
        </w:rPr>
        <w:t>المؤسسات، بعدها شهد منتصف الثمانينات جملة من التغيرات </w:t>
      </w:r>
      <w:r w:rsidRPr="00CA77C5">
        <w:rPr>
          <w:rFonts w:asciiTheme="minorHAnsi" w:hAnsiTheme="minorHAnsi" w:cs="Calibri" w:hint="cs"/>
          <w:sz w:val="28"/>
          <w:szCs w:val="28"/>
          <w:rtl/>
        </w:rPr>
        <w:t>في </w:t>
      </w:r>
      <w:r w:rsidRPr="00CA77C5">
        <w:rPr>
          <w:rFonts w:asciiTheme="minorHAnsi" w:hAnsiTheme="minorHAnsi" w:cs="Calibri"/>
          <w:sz w:val="28"/>
          <w:szCs w:val="28"/>
          <w:rtl/>
        </w:rPr>
        <w:t>البيئة التسويقية خصوصا فيما يتعلق برغبات المستهلكين وأذواقهم وحاجاتهم المختلفة وسياسات المجهزين والموزعين والمنافسين، هذا بالإضافة إلى ظهور التطورات </w:t>
      </w:r>
      <w:r w:rsidRPr="00CA77C5">
        <w:rPr>
          <w:rFonts w:asciiTheme="minorHAnsi" w:hAnsiTheme="minorHAnsi" w:cs="Calibri" w:hint="cs"/>
          <w:sz w:val="28"/>
          <w:szCs w:val="28"/>
          <w:rtl/>
        </w:rPr>
        <w:t>في </w:t>
      </w:r>
      <w:r w:rsidR="007612F0">
        <w:rPr>
          <w:rFonts w:asciiTheme="minorHAnsi" w:hAnsiTheme="minorHAnsi" w:cs="Calibri"/>
          <w:sz w:val="28"/>
          <w:szCs w:val="28"/>
          <w:rtl/>
        </w:rPr>
        <w:t>التكنولوجيا والبرمجيات</w:t>
      </w:r>
      <w:r w:rsidRPr="00CA77C5">
        <w:rPr>
          <w:rFonts w:asciiTheme="minorHAnsi" w:hAnsiTheme="minorHAnsi" w:cs="Calibri"/>
          <w:sz w:val="28"/>
          <w:szCs w:val="28"/>
          <w:rtl/>
        </w:rPr>
        <w:t xml:space="preserve"> والإقتصاد والسياسة على الشكل الذي أدى إلى ضرورة إنشاء نظم معلومات تسويقية في عالم الأعمال من أجل مواجهة كل متغيرات البيئة والإستفادة من الفرص التسويقية قدر الإمكان وتنمية الطلب على منتجات</w:t>
      </w:r>
      <w:r w:rsidRPr="00CA77C5">
        <w:rPr>
          <w:rFonts w:asciiTheme="minorHAnsi" w:hAnsiTheme="minorHAnsi" w:cs="Calibri"/>
          <w:sz w:val="28"/>
          <w:szCs w:val="28"/>
        </w:rPr>
        <w:t> </w:t>
      </w:r>
      <w:r w:rsidRPr="00CA77C5">
        <w:rPr>
          <w:rFonts w:asciiTheme="minorHAnsi" w:hAnsiTheme="minorHAnsi" w:cs="Calibri"/>
          <w:sz w:val="28"/>
          <w:szCs w:val="28"/>
          <w:rtl/>
        </w:rPr>
        <w:t>أو خدمات المؤسسة (</w:t>
      </w:r>
      <w:r w:rsidR="00DC33F7" w:rsidRPr="00DC33F7">
        <w:rPr>
          <w:rFonts w:asciiTheme="minorHAnsi" w:hAnsiTheme="minorHAnsi" w:cs="Calibri"/>
          <w:sz w:val="28"/>
          <w:szCs w:val="28"/>
          <w:rtl/>
        </w:rPr>
        <w:t>الطائي والعجارمة</w:t>
      </w:r>
      <w:r w:rsidRPr="00CA77C5">
        <w:rPr>
          <w:rFonts w:asciiTheme="minorHAnsi" w:hAnsiTheme="minorHAnsi" w:cs="Calibri"/>
          <w:sz w:val="28"/>
          <w:szCs w:val="28"/>
          <w:rtl/>
        </w:rPr>
        <w:t>،</w:t>
      </w:r>
      <w:r w:rsidR="000675C5">
        <w:rPr>
          <w:rFonts w:asciiTheme="minorHAnsi" w:hAnsiTheme="minorHAnsi" w:cs="Calibri"/>
          <w:sz w:val="28"/>
          <w:szCs w:val="28"/>
        </w:rPr>
        <w:t xml:space="preserve"> </w:t>
      </w:r>
      <w:r>
        <w:rPr>
          <w:rFonts w:asciiTheme="minorHAnsi" w:hAnsiTheme="minorHAnsi" w:cs="Calibri"/>
          <w:sz w:val="28"/>
          <w:szCs w:val="28"/>
        </w:rPr>
        <w:t>.(</w:t>
      </w:r>
      <w:r w:rsidR="00DC33F7">
        <w:rPr>
          <w:rFonts w:asciiTheme="minorHAnsi" w:hAnsiTheme="minorHAnsi" w:cs="Calibri"/>
          <w:sz w:val="28"/>
          <w:szCs w:val="28"/>
          <w:lang w:val="en-US"/>
        </w:rPr>
        <w:t>2008</w:t>
      </w:r>
      <w:r>
        <w:rPr>
          <w:rFonts w:asciiTheme="minorHAnsi" w:hAnsiTheme="minorHAnsi" w:cs="Calibri"/>
          <w:sz w:val="28"/>
          <w:szCs w:val="28"/>
        </w:rPr>
        <w:t xml:space="preserve"> </w:t>
      </w:r>
      <w:r w:rsidR="000675C5" w:rsidRPr="000675C5">
        <w:rPr>
          <w:rFonts w:asciiTheme="minorHAnsi" w:hAnsiTheme="minorHAnsi" w:cs="Calibri"/>
          <w:sz w:val="28"/>
          <w:szCs w:val="28"/>
          <w:rtl/>
        </w:rPr>
        <w:t>ويضيف نفس المؤلف أنه في أوائل التسعينات أصبح لنظم المعلومات التسويقية إطاره وهيكله داخل المؤسسات مما زاد من أهميته، وأصبحت تلك النظم تلعب دورا هاما من أجل إحداث التكامل بين النشاط التسويقي وبقية المجالات الوظيفية في المؤسسة</w:t>
      </w:r>
      <w:r w:rsidR="000675C5" w:rsidRPr="000675C5">
        <w:rPr>
          <w:rFonts w:asciiTheme="minorHAnsi" w:hAnsiTheme="minorHAnsi" w:cs="Calibri"/>
          <w:sz w:val="28"/>
          <w:szCs w:val="28"/>
        </w:rPr>
        <w:t>.</w:t>
      </w:r>
    </w:p>
    <w:p w:rsidR="00753DF4" w:rsidRDefault="00753DF4" w:rsidP="001E1AC4">
      <w:pPr>
        <w:bidi/>
        <w:spacing w:line="276" w:lineRule="auto"/>
        <w:rPr>
          <w:rFonts w:asciiTheme="minorHAnsi" w:hAnsiTheme="minorHAnsi" w:cs="Calibri"/>
          <w:sz w:val="28"/>
          <w:szCs w:val="28"/>
        </w:rPr>
      </w:pPr>
      <w:r w:rsidRPr="00753DF4">
        <w:rPr>
          <w:rFonts w:asciiTheme="minorHAnsi" w:hAnsiTheme="minorHAnsi" w:cs="Calibri"/>
          <w:sz w:val="28"/>
          <w:szCs w:val="28"/>
          <w:rtl/>
        </w:rPr>
        <w:t>وعندما ظهرت تكنولوجيا المعلومات بتطبيقاتها وبرامجها وبدأت في نظم المعلومات الإدارية شملت نظم المعلومات التسويقية في تطبيقها وتمت الإستفادة من قواعد المعلومات ومن جملة شبكات الإتصالات حيث ساهمت في زيادة كفاءة وفاعلية نظم المعلومات التسويقية، وهو تطور لم يأتي من فراغ بل حصل نتيجة مجموعة من العوامل التي يمكن حصرها فيما يلي</w:t>
      </w:r>
      <w:r>
        <w:rPr>
          <w:rFonts w:asciiTheme="minorHAnsi" w:hAnsiTheme="minorHAnsi" w:cs="Calibri"/>
          <w:sz w:val="28"/>
          <w:szCs w:val="28"/>
        </w:rPr>
        <w:t xml:space="preserve">) </w:t>
      </w:r>
      <w:r w:rsidR="001E1AC4" w:rsidRPr="001E1AC4">
        <w:rPr>
          <w:rFonts w:asciiTheme="minorHAnsi" w:hAnsiTheme="minorHAnsi" w:cs="Calibri" w:hint="cs"/>
          <w:sz w:val="28"/>
          <w:szCs w:val="28"/>
          <w:rtl/>
        </w:rPr>
        <w:t>القاضي</w:t>
      </w:r>
      <w:r w:rsidRPr="00753DF4">
        <w:rPr>
          <w:rFonts w:asciiTheme="minorHAnsi" w:hAnsiTheme="minorHAnsi" w:cs="Calibri"/>
          <w:sz w:val="28"/>
          <w:szCs w:val="28"/>
          <w:rtl/>
        </w:rPr>
        <w:t>،</w:t>
      </w:r>
      <w:r>
        <w:rPr>
          <w:rFonts w:asciiTheme="minorHAnsi" w:hAnsiTheme="minorHAnsi" w:cs="Calibri"/>
          <w:sz w:val="28"/>
          <w:szCs w:val="28"/>
        </w:rPr>
        <w:t> :(</w:t>
      </w:r>
      <w:r w:rsidR="001E1AC4">
        <w:rPr>
          <w:rFonts w:asciiTheme="minorHAnsi" w:hAnsiTheme="minorHAnsi" w:cs="Calibri"/>
          <w:sz w:val="28"/>
          <w:szCs w:val="28"/>
        </w:rPr>
        <w:t>2021</w:t>
      </w:r>
      <w:r>
        <w:rPr>
          <w:rFonts w:asciiTheme="minorHAnsi" w:hAnsiTheme="minorHAnsi" w:cs="Calibri"/>
          <w:sz w:val="28"/>
          <w:szCs w:val="28"/>
        </w:rPr>
        <w:t xml:space="preserve"> </w:t>
      </w:r>
      <w:r w:rsidR="00B97F1C" w:rsidRPr="00B97F1C">
        <w:rPr>
          <w:rFonts w:asciiTheme="minorHAnsi" w:hAnsiTheme="minorHAnsi" w:cs="Calibri"/>
          <w:sz w:val="28"/>
          <w:szCs w:val="28"/>
          <w:rtl/>
        </w:rPr>
        <w:t>بروز سوق المشترين، ظهور الأسواق الكبيرة، المنافسة وإشتتادها، زيادة النشاط التسويقي، زيادة أهمية المؤشرات الإقتصادية، تعقد النشاط التسويقي، التطورات العلمية والتكنولوجية والثقافية، ظاهرة ثورة المعلوماتية (الإنفجار المعرفي)، إلخ</w:t>
      </w:r>
      <w:r w:rsidR="00B97F1C">
        <w:rPr>
          <w:rFonts w:asciiTheme="minorHAnsi" w:hAnsiTheme="minorHAnsi" w:cs="Calibri"/>
          <w:sz w:val="28"/>
          <w:szCs w:val="28"/>
        </w:rPr>
        <w:t>.</w:t>
      </w:r>
    </w:p>
    <w:p w:rsidR="00E732DB" w:rsidRDefault="00294064" w:rsidP="0073745C">
      <w:pPr>
        <w:bidi/>
        <w:spacing w:line="276" w:lineRule="auto"/>
        <w:rPr>
          <w:rFonts w:asciiTheme="minorHAnsi" w:hAnsiTheme="minorHAnsi" w:cs="Calibri"/>
          <w:sz w:val="28"/>
          <w:szCs w:val="28"/>
        </w:rPr>
      </w:pPr>
      <w:r w:rsidRPr="0020499E">
        <w:rPr>
          <w:rFonts w:asciiTheme="minorHAnsi" w:hAnsiTheme="minorHAnsi" w:cstheme="minorHAnsi"/>
          <w:sz w:val="28"/>
          <w:szCs w:val="28"/>
          <w:rtl/>
        </w:rPr>
        <w:t>عموما،</w:t>
      </w:r>
      <w:r>
        <w:rPr>
          <w:rFonts w:asciiTheme="minorHAnsi" w:hAnsiTheme="minorHAnsi" w:cstheme="minorHAnsi"/>
          <w:sz w:val="28"/>
          <w:szCs w:val="28"/>
        </w:rPr>
        <w:t xml:space="preserve"> </w:t>
      </w:r>
      <w:r w:rsidR="0087183E" w:rsidRPr="0087183E">
        <w:rPr>
          <w:rFonts w:asciiTheme="minorHAnsi" w:hAnsiTheme="minorHAnsi" w:cs="Calibri"/>
          <w:sz w:val="28"/>
          <w:szCs w:val="28"/>
          <w:rtl/>
        </w:rPr>
        <w:t>في ظل المتغيرات التي يشهدها العالم، إتضح أن الأساليب التقليدية التي كانت معتمدة في تطوير المنتجات أصبحت غير مجدية نتيجة الحاجة الملحة إلى السرعة في الأداء وإرتفاع معدلات التغير التكنولوجي ومن ثم زيادة الحاجة إلى توليد المعلومات بشكل يساعد على تطوير المنتجات والخدمات فى ضوء الإحتياجات الجديدة والحقيقية للعملاء</w:t>
      </w:r>
      <w:r w:rsidR="0087183E" w:rsidRPr="0087183E">
        <w:rPr>
          <w:rFonts w:asciiTheme="minorHAnsi" w:hAnsiTheme="minorHAnsi" w:cs="Calibri"/>
          <w:sz w:val="28"/>
          <w:szCs w:val="28"/>
        </w:rPr>
        <w:t xml:space="preserve"> </w:t>
      </w:r>
      <w:r w:rsidR="0087183E">
        <w:rPr>
          <w:rFonts w:asciiTheme="minorHAnsi" w:hAnsiTheme="minorHAnsi" w:cs="Calibri"/>
          <w:sz w:val="28"/>
          <w:szCs w:val="28"/>
        </w:rPr>
        <w:t>.(</w:t>
      </w:r>
      <w:r w:rsidR="0087183E" w:rsidRPr="0087183E">
        <w:rPr>
          <w:rFonts w:asciiTheme="minorHAnsi" w:hAnsiTheme="minorHAnsi" w:cs="Calibri"/>
          <w:sz w:val="28"/>
          <w:szCs w:val="28"/>
        </w:rPr>
        <w:t>Freihat, 2012</w:t>
      </w:r>
      <w:r w:rsidR="0087183E">
        <w:rPr>
          <w:rFonts w:asciiTheme="minorHAnsi" w:hAnsiTheme="minorHAnsi" w:cs="Calibri"/>
          <w:sz w:val="28"/>
          <w:szCs w:val="28"/>
        </w:rPr>
        <w:t>)</w:t>
      </w:r>
      <w:r w:rsidR="0087183E" w:rsidRPr="0087183E">
        <w:rPr>
          <w:rFonts w:asciiTheme="minorHAnsi" w:hAnsiTheme="minorHAnsi" w:cs="Calibri"/>
          <w:sz w:val="28"/>
          <w:szCs w:val="28"/>
        </w:rPr>
        <w:t> </w:t>
      </w:r>
      <w:r w:rsidR="00E90DB2" w:rsidRPr="00E90DB2">
        <w:rPr>
          <w:rFonts w:asciiTheme="minorHAnsi" w:hAnsiTheme="minorHAnsi" w:cs="Calibri"/>
          <w:sz w:val="28"/>
          <w:szCs w:val="28"/>
          <w:rtl/>
        </w:rPr>
        <w:t>لقد أصبحت نظم المعلومات جزءًا أساسيًا من نجاح المؤسسات الحديثة ومركزًا لصنع القرار حتى تتمكن من تحقيق أهدافها</w:t>
      </w:r>
      <w:r w:rsidR="00E90DB2">
        <w:rPr>
          <w:rFonts w:asciiTheme="minorHAnsi" w:hAnsiTheme="minorHAnsi" w:cs="Calibri"/>
          <w:sz w:val="28"/>
          <w:szCs w:val="28"/>
        </w:rPr>
        <w:t>Fahmi &amp;</w:t>
      </w:r>
      <w:r w:rsidR="00E732DB">
        <w:rPr>
          <w:rFonts w:asciiTheme="minorHAnsi" w:hAnsiTheme="minorHAnsi" w:cs="Calibri"/>
          <w:sz w:val="28"/>
          <w:szCs w:val="28"/>
        </w:rPr>
        <w:t>)</w:t>
      </w:r>
      <w:r w:rsidR="00E90DB2">
        <w:rPr>
          <w:rFonts w:asciiTheme="minorHAnsi" w:hAnsiTheme="minorHAnsi" w:cs="Calibri"/>
          <w:sz w:val="28"/>
          <w:szCs w:val="28"/>
        </w:rPr>
        <w:t xml:space="preserve"> </w:t>
      </w:r>
      <w:r w:rsidR="009D2040">
        <w:rPr>
          <w:rFonts w:asciiTheme="minorHAnsi" w:hAnsiTheme="minorHAnsi" w:cs="Calibri"/>
          <w:sz w:val="28"/>
          <w:szCs w:val="28"/>
        </w:rPr>
        <w:t>.(</w:t>
      </w:r>
      <w:r w:rsidR="00E90DB2">
        <w:rPr>
          <w:rFonts w:asciiTheme="minorHAnsi" w:hAnsiTheme="minorHAnsi" w:cs="Calibri"/>
          <w:sz w:val="28"/>
          <w:szCs w:val="28"/>
        </w:rPr>
        <w:t>al.</w:t>
      </w:r>
      <w:r w:rsidR="00E732DB">
        <w:rPr>
          <w:rFonts w:asciiTheme="minorHAnsi" w:hAnsiTheme="minorHAnsi" w:cs="Calibri"/>
          <w:sz w:val="28"/>
          <w:szCs w:val="28"/>
        </w:rPr>
        <w:t>, 2019</w:t>
      </w:r>
    </w:p>
    <w:p w:rsidR="009803F7" w:rsidRDefault="009803F7" w:rsidP="009803F7">
      <w:pPr>
        <w:bidi/>
        <w:spacing w:line="276" w:lineRule="auto"/>
        <w:rPr>
          <w:rFonts w:asciiTheme="minorHAnsi" w:hAnsiTheme="minorHAnsi" w:cs="Calibri"/>
          <w:sz w:val="28"/>
          <w:szCs w:val="28"/>
        </w:rPr>
      </w:pPr>
      <w:r w:rsidRPr="00D7692E">
        <w:rPr>
          <w:rFonts w:asciiTheme="minorHAnsi" w:hAnsiTheme="minorHAnsi" w:cs="Calibri"/>
          <w:sz w:val="28"/>
          <w:szCs w:val="28"/>
          <w:rtl/>
        </w:rPr>
        <w:t xml:space="preserve">هذا وتعددت مفاهيم نظم المعلومات التسويقية، فقد </w:t>
      </w:r>
      <w:r w:rsidRPr="009A75B0">
        <w:rPr>
          <w:rFonts w:asciiTheme="minorHAnsi" w:hAnsiTheme="minorHAnsi" w:cs="Calibri"/>
          <w:sz w:val="28"/>
          <w:szCs w:val="28"/>
          <w:rtl/>
        </w:rPr>
        <w:t>عرفها زاوي وخالدي</w:t>
      </w:r>
      <w:r w:rsidRPr="009A75B0">
        <w:rPr>
          <w:rFonts w:asciiTheme="minorHAnsi" w:hAnsiTheme="minorHAnsi" w:cs="Calibri"/>
          <w:sz w:val="28"/>
          <w:szCs w:val="28"/>
        </w:rPr>
        <w:t xml:space="preserve"> (2017)</w:t>
      </w:r>
      <w:r>
        <w:rPr>
          <w:rFonts w:asciiTheme="minorHAnsi" w:hAnsiTheme="minorHAnsi" w:cs="Calibri"/>
          <w:sz w:val="28"/>
          <w:szCs w:val="28"/>
        </w:rPr>
        <w:t xml:space="preserve"> </w:t>
      </w:r>
      <w:r w:rsidRPr="00D7692E">
        <w:rPr>
          <w:rFonts w:asciiTheme="minorHAnsi" w:hAnsiTheme="minorHAnsi" w:cs="Calibri" w:hint="cs"/>
          <w:sz w:val="28"/>
          <w:szCs w:val="28"/>
          <w:rtl/>
        </w:rPr>
        <w:t>بأنها</w:t>
      </w:r>
      <w:r w:rsidRPr="00D7692E">
        <w:rPr>
          <w:rFonts w:asciiTheme="minorHAnsi" w:hAnsiTheme="minorHAnsi" w:cs="Calibri"/>
          <w:sz w:val="28"/>
          <w:szCs w:val="28"/>
          <w:rtl/>
        </w:rPr>
        <w:t xml:space="preserve"> عملية منتظمة</w:t>
      </w:r>
      <w:r w:rsidRPr="00D7692E">
        <w:rPr>
          <w:rFonts w:asciiTheme="minorHAnsi" w:hAnsiTheme="minorHAnsi" w:cs="Calibri"/>
          <w:sz w:val="28"/>
          <w:szCs w:val="28"/>
        </w:rPr>
        <w:t> </w:t>
      </w:r>
      <w:r w:rsidRPr="00D7692E">
        <w:rPr>
          <w:rFonts w:asciiTheme="minorHAnsi" w:hAnsiTheme="minorHAnsi" w:cs="Calibri"/>
          <w:sz w:val="28"/>
          <w:szCs w:val="28"/>
          <w:rtl/>
        </w:rPr>
        <w:t>تعتمد على تفاعل مجموعة من الأفراد والمعدات والإجراءات بهدف جمع وتسجيل وفرز وتحليل</w:t>
      </w:r>
      <w:r w:rsidRPr="00D7692E">
        <w:rPr>
          <w:rFonts w:asciiTheme="minorHAnsi" w:hAnsiTheme="minorHAnsi" w:cs="Calibri"/>
          <w:sz w:val="28"/>
          <w:szCs w:val="28"/>
        </w:rPr>
        <w:t> </w:t>
      </w:r>
      <w:r w:rsidRPr="00D7692E">
        <w:rPr>
          <w:rFonts w:asciiTheme="minorHAnsi" w:hAnsiTheme="minorHAnsi" w:cs="Calibri"/>
          <w:sz w:val="28"/>
          <w:szCs w:val="28"/>
          <w:rtl/>
        </w:rPr>
        <w:t>وتبويب البيانات التي يتم الحصول عليها من المصادر الداخلية والخارجية وإيصالها في الوقت المناسب</w:t>
      </w:r>
      <w:r w:rsidRPr="00D7692E">
        <w:rPr>
          <w:rFonts w:asciiTheme="minorHAnsi" w:hAnsiTheme="minorHAnsi" w:cs="Calibri"/>
          <w:sz w:val="28"/>
          <w:szCs w:val="28"/>
        </w:rPr>
        <w:t> </w:t>
      </w:r>
      <w:r w:rsidRPr="00D7692E">
        <w:rPr>
          <w:rFonts w:asciiTheme="minorHAnsi" w:hAnsiTheme="minorHAnsi" w:cs="Calibri"/>
          <w:sz w:val="28"/>
          <w:szCs w:val="28"/>
          <w:rtl/>
        </w:rPr>
        <w:t>وبالدقة المطلوبة لمتخذ القرارات التسويقية</w:t>
      </w:r>
      <w:r w:rsidRPr="00D7692E">
        <w:rPr>
          <w:rFonts w:asciiTheme="minorHAnsi" w:hAnsiTheme="minorHAnsi" w:cs="Calibri"/>
          <w:sz w:val="28"/>
          <w:szCs w:val="28"/>
        </w:rPr>
        <w:t>.</w:t>
      </w:r>
    </w:p>
    <w:p w:rsidR="0057560C" w:rsidRDefault="00E732DB" w:rsidP="009803F7">
      <w:pPr>
        <w:bidi/>
        <w:spacing w:line="276" w:lineRule="auto"/>
        <w:rPr>
          <w:rFonts w:asciiTheme="minorHAnsi" w:hAnsiTheme="minorHAnsi" w:cs="Calibri"/>
          <w:sz w:val="28"/>
          <w:szCs w:val="28"/>
        </w:rPr>
      </w:pPr>
      <w:r w:rsidRPr="0057560C">
        <w:rPr>
          <w:rFonts w:asciiTheme="minorHAnsi" w:hAnsiTheme="minorHAnsi" w:cs="Calibri"/>
          <w:sz w:val="28"/>
          <w:szCs w:val="28"/>
          <w:rtl/>
        </w:rPr>
        <w:t>و</w:t>
      </w:r>
      <w:r w:rsidR="0057560C" w:rsidRPr="0057560C">
        <w:rPr>
          <w:rFonts w:asciiTheme="minorHAnsi" w:hAnsiTheme="minorHAnsi" w:cs="Calibri"/>
          <w:sz w:val="28"/>
          <w:szCs w:val="28"/>
          <w:rtl/>
        </w:rPr>
        <w:t xml:space="preserve">يمكن تعريف </w:t>
      </w:r>
      <w:r w:rsidR="009803F7" w:rsidRPr="00753DF4">
        <w:rPr>
          <w:rFonts w:asciiTheme="minorHAnsi" w:hAnsiTheme="minorHAnsi" w:cs="Calibri"/>
          <w:sz w:val="28"/>
          <w:szCs w:val="28"/>
          <w:rtl/>
        </w:rPr>
        <w:t>نظم المعلومات التسويقية</w:t>
      </w:r>
      <w:r w:rsidR="009803F7" w:rsidRPr="0057560C">
        <w:rPr>
          <w:rFonts w:asciiTheme="minorHAnsi" w:hAnsiTheme="minorHAnsi" w:cs="Calibri"/>
          <w:sz w:val="28"/>
          <w:szCs w:val="28"/>
          <w:rtl/>
        </w:rPr>
        <w:t xml:space="preserve"> </w:t>
      </w:r>
      <w:r w:rsidR="0057560C" w:rsidRPr="0057560C">
        <w:rPr>
          <w:rFonts w:asciiTheme="minorHAnsi" w:hAnsiTheme="minorHAnsi" w:cs="Calibri"/>
          <w:sz w:val="28"/>
          <w:szCs w:val="28"/>
          <w:rtl/>
        </w:rPr>
        <w:t>(</w:t>
      </w:r>
      <w:r w:rsidR="0057560C" w:rsidRPr="0057560C">
        <w:rPr>
          <w:rFonts w:asciiTheme="minorHAnsi" w:hAnsiTheme="minorHAnsi" w:cstheme="minorHAnsi"/>
          <w:sz w:val="28"/>
          <w:szCs w:val="28"/>
        </w:rPr>
        <w:t>MIS</w:t>
      </w:r>
      <w:r w:rsidR="0057560C" w:rsidRPr="0057560C">
        <w:rPr>
          <w:rFonts w:asciiTheme="minorHAnsi" w:hAnsiTheme="minorHAnsi" w:cs="Calibri"/>
          <w:sz w:val="28"/>
          <w:szCs w:val="28"/>
          <w:rtl/>
        </w:rPr>
        <w:t>) على أنه</w:t>
      </w:r>
      <w:r w:rsidR="004A2E0F" w:rsidRPr="0057560C">
        <w:rPr>
          <w:rFonts w:asciiTheme="minorHAnsi" w:hAnsiTheme="minorHAnsi" w:cs="Calibri"/>
          <w:sz w:val="28"/>
          <w:szCs w:val="28"/>
          <w:rtl/>
        </w:rPr>
        <w:t>ا</w:t>
      </w:r>
      <w:r w:rsidR="0057560C" w:rsidRPr="0057560C">
        <w:rPr>
          <w:rFonts w:asciiTheme="minorHAnsi" w:hAnsiTheme="minorHAnsi" w:cs="Calibri"/>
          <w:sz w:val="28"/>
          <w:szCs w:val="28"/>
          <w:rtl/>
        </w:rPr>
        <w:t xml:space="preserve"> مجموعة من العلاقات </w:t>
      </w:r>
      <w:r w:rsidR="0057560C" w:rsidRPr="0057560C">
        <w:rPr>
          <w:rFonts w:asciiTheme="minorHAnsi" w:hAnsiTheme="minorHAnsi" w:cs="Calibri" w:hint="cs"/>
          <w:sz w:val="28"/>
          <w:szCs w:val="28"/>
          <w:rtl/>
        </w:rPr>
        <w:t>المنظمة،</w:t>
      </w:r>
      <w:r w:rsidR="0057560C" w:rsidRPr="0057560C">
        <w:rPr>
          <w:rFonts w:asciiTheme="minorHAnsi" w:hAnsiTheme="minorHAnsi" w:cs="Calibri"/>
          <w:sz w:val="28"/>
          <w:szCs w:val="28"/>
          <w:rtl/>
        </w:rPr>
        <w:t xml:space="preserve"> حيث يتدخل الأشخاص والآلات </w:t>
      </w:r>
      <w:r w:rsidR="0057560C" w:rsidRPr="0057560C">
        <w:rPr>
          <w:rFonts w:asciiTheme="minorHAnsi" w:hAnsiTheme="minorHAnsi" w:cs="Calibri" w:hint="cs"/>
          <w:sz w:val="28"/>
          <w:szCs w:val="28"/>
          <w:rtl/>
        </w:rPr>
        <w:t>والإجراءات،</w:t>
      </w:r>
      <w:r w:rsidR="0057560C" w:rsidRPr="0057560C">
        <w:rPr>
          <w:rFonts w:asciiTheme="minorHAnsi" w:hAnsiTheme="minorHAnsi" w:cs="Calibri"/>
          <w:sz w:val="28"/>
          <w:szCs w:val="28"/>
          <w:rtl/>
        </w:rPr>
        <w:t xml:space="preserve"> والغرض منها هو إنشاء تدفق منظم للمعلومات ذات </w:t>
      </w:r>
      <w:r w:rsidR="0057560C" w:rsidRPr="0057560C">
        <w:rPr>
          <w:rFonts w:asciiTheme="minorHAnsi" w:hAnsiTheme="minorHAnsi" w:cs="Calibri" w:hint="cs"/>
          <w:sz w:val="28"/>
          <w:szCs w:val="28"/>
          <w:rtl/>
        </w:rPr>
        <w:t>الصلة،</w:t>
      </w:r>
      <w:r w:rsidR="0057560C" w:rsidRPr="0057560C">
        <w:rPr>
          <w:rFonts w:asciiTheme="minorHAnsi" w:hAnsiTheme="minorHAnsi" w:cs="Calibri"/>
          <w:sz w:val="28"/>
          <w:szCs w:val="28"/>
          <w:rtl/>
        </w:rPr>
        <w:t xml:space="preserve"> القادمة من مصادر داخلية </w:t>
      </w:r>
      <w:r w:rsidR="0057560C" w:rsidRPr="0057560C">
        <w:rPr>
          <w:rFonts w:asciiTheme="minorHAnsi" w:hAnsiTheme="minorHAnsi" w:cs="Calibri" w:hint="cs"/>
          <w:sz w:val="28"/>
          <w:szCs w:val="28"/>
          <w:rtl/>
        </w:rPr>
        <w:t>وخارجية،</w:t>
      </w:r>
      <w:r w:rsidR="0057560C" w:rsidRPr="0057560C">
        <w:rPr>
          <w:rFonts w:asciiTheme="minorHAnsi" w:hAnsiTheme="minorHAnsi" w:cs="Calibri"/>
          <w:sz w:val="28"/>
          <w:szCs w:val="28"/>
          <w:rtl/>
        </w:rPr>
        <w:t xml:space="preserve"> تهدف إلى أن تكون بمثابة أساس للقرارات في المجالات المحد</w:t>
      </w:r>
      <w:r w:rsidR="0057560C">
        <w:rPr>
          <w:rFonts w:asciiTheme="minorHAnsi" w:hAnsiTheme="minorHAnsi" w:cs="Calibri"/>
          <w:sz w:val="28"/>
          <w:szCs w:val="28"/>
          <w:rtl/>
        </w:rPr>
        <w:t>دة لمسؤولية التسويق</w:t>
      </w:r>
      <w:r w:rsidR="0057560C">
        <w:rPr>
          <w:rFonts w:asciiTheme="minorHAnsi" w:hAnsiTheme="minorHAnsi" w:cs="Calibri"/>
          <w:sz w:val="28"/>
          <w:szCs w:val="28"/>
        </w:rPr>
        <w:t xml:space="preserve"> </w:t>
      </w:r>
      <w:r w:rsidR="00A1261A">
        <w:rPr>
          <w:rFonts w:asciiTheme="minorHAnsi" w:hAnsiTheme="minorHAnsi" w:cs="Calibri"/>
          <w:sz w:val="28"/>
          <w:szCs w:val="28"/>
        </w:rPr>
        <w:t>.(</w:t>
      </w:r>
      <w:r w:rsidR="001B2930" w:rsidRPr="002B101E">
        <w:rPr>
          <w:rFonts w:asciiTheme="minorHAnsi" w:hAnsiTheme="minorHAnsi" w:cstheme="minorHAnsi"/>
          <w:sz w:val="28"/>
          <w:szCs w:val="28"/>
        </w:rPr>
        <w:t xml:space="preserve">Armstrong &amp; Kotler, </w:t>
      </w:r>
      <w:r w:rsidR="001B2930">
        <w:rPr>
          <w:rFonts w:asciiTheme="minorHAnsi" w:hAnsiTheme="minorHAnsi" w:cstheme="minorHAnsi"/>
          <w:sz w:val="28"/>
          <w:szCs w:val="28"/>
        </w:rPr>
        <w:t>2019</w:t>
      </w:r>
      <w:r w:rsidR="00A1261A">
        <w:rPr>
          <w:rFonts w:asciiTheme="minorHAnsi" w:hAnsiTheme="minorHAnsi" w:cs="Calibri"/>
          <w:sz w:val="28"/>
          <w:szCs w:val="28"/>
        </w:rPr>
        <w:t xml:space="preserve">) </w:t>
      </w:r>
      <w:r w:rsidR="002E29AF" w:rsidRPr="0057560C">
        <w:rPr>
          <w:rFonts w:asciiTheme="minorHAnsi" w:hAnsiTheme="minorHAnsi" w:cs="Calibri"/>
          <w:sz w:val="28"/>
          <w:szCs w:val="28"/>
          <w:rtl/>
        </w:rPr>
        <w:t>ف</w:t>
      </w:r>
      <w:r w:rsidR="004C1282" w:rsidRPr="004C1282">
        <w:rPr>
          <w:rFonts w:asciiTheme="minorHAnsi" w:hAnsiTheme="minorHAnsi" w:cs="Calibri"/>
          <w:sz w:val="28"/>
          <w:szCs w:val="28"/>
          <w:rtl/>
        </w:rPr>
        <w:t>هي عبارة عن مجموعة من أدوات صنع القرار، وهي عنصر أساسي في عملية التسويق لأنها تزود المدير بالمعلومات اللازمة لاتخاذ قرارات واضحة</w:t>
      </w:r>
      <w:r w:rsidR="004C1282" w:rsidRPr="004C1282">
        <w:rPr>
          <w:rFonts w:asciiTheme="minorHAnsi" w:hAnsiTheme="minorHAnsi" w:cs="Calibri"/>
          <w:sz w:val="28"/>
          <w:szCs w:val="28"/>
        </w:rPr>
        <w:t>.</w:t>
      </w:r>
    </w:p>
    <w:p w:rsidR="0057560C" w:rsidRDefault="008E1B20" w:rsidP="000F43A3">
      <w:pPr>
        <w:bidi/>
        <w:spacing w:line="276" w:lineRule="auto"/>
        <w:rPr>
          <w:rFonts w:asciiTheme="minorHAnsi" w:hAnsiTheme="minorHAnsi" w:cs="Calibri"/>
          <w:sz w:val="28"/>
          <w:szCs w:val="28"/>
        </w:rPr>
      </w:pPr>
      <w:r w:rsidRPr="008E1B20">
        <w:rPr>
          <w:rFonts w:asciiTheme="minorHAnsi" w:hAnsiTheme="minorHAnsi" w:cs="Calibri"/>
          <w:sz w:val="28"/>
          <w:szCs w:val="28"/>
          <w:rtl/>
        </w:rPr>
        <w:t>بالنسبة ل</w:t>
      </w:r>
      <w:r w:rsidRPr="008E1B20">
        <w:rPr>
          <w:rFonts w:asciiTheme="minorHAnsi" w:hAnsiTheme="minorHAnsi" w:cs="Calibri"/>
          <w:sz w:val="28"/>
          <w:szCs w:val="28"/>
        </w:rPr>
        <w:t xml:space="preserve"> </w:t>
      </w:r>
      <w:r w:rsidRPr="000F43A3">
        <w:rPr>
          <w:rFonts w:asciiTheme="minorHAnsi" w:hAnsiTheme="minorHAnsi" w:cs="Calibri"/>
          <w:sz w:val="28"/>
          <w:szCs w:val="28"/>
        </w:rPr>
        <w:t xml:space="preserve">Kotler &amp; </w:t>
      </w:r>
      <w:r w:rsidR="000F43A3" w:rsidRPr="000F43A3">
        <w:rPr>
          <w:rFonts w:asciiTheme="minorHAnsi" w:hAnsiTheme="minorHAnsi" w:cs="Calibri"/>
          <w:sz w:val="28"/>
          <w:szCs w:val="28"/>
        </w:rPr>
        <w:t>Keller</w:t>
      </w:r>
      <w:r w:rsidR="00335F25" w:rsidRPr="000F43A3">
        <w:rPr>
          <w:rFonts w:asciiTheme="minorHAnsi" w:hAnsiTheme="minorHAnsi" w:cs="Calibri"/>
          <w:sz w:val="28"/>
          <w:szCs w:val="28"/>
        </w:rPr>
        <w:t xml:space="preserve"> (2015)</w:t>
      </w:r>
      <w:r w:rsidRPr="008E1B20">
        <w:rPr>
          <w:rFonts w:asciiTheme="minorHAnsi" w:hAnsiTheme="minorHAnsi" w:cs="Calibri"/>
          <w:sz w:val="28"/>
          <w:szCs w:val="28"/>
        </w:rPr>
        <w:t xml:space="preserve"> </w:t>
      </w:r>
      <w:r w:rsidRPr="008E1B20">
        <w:rPr>
          <w:rFonts w:asciiTheme="minorHAnsi" w:hAnsiTheme="minorHAnsi" w:cs="Calibri"/>
          <w:sz w:val="28"/>
          <w:szCs w:val="28"/>
          <w:rtl/>
        </w:rPr>
        <w:t>تجمع نظم المعلومات التسويقية بين الرجال والمعدات والإجراءات من أجل جمع وفرز وتحليل ونشر المعلومات المفيدة والضرورية والناجعة لمديري التسويق لمساعدتهم على اتخاذ قراراتهم، ومن المهم القول أن نظام المعلومات لا ينشأ من الموقع البسيط لموارده المختلفة، ولكنه نتيجة لأعمال البناء التي تهدف إلى تحقيق أفضل الأهداف المخصصة للنظام من قبل المستخدمين المستقبليين</w:t>
      </w:r>
      <w:r w:rsidRPr="008E1B20">
        <w:rPr>
          <w:rFonts w:asciiTheme="minorHAnsi" w:hAnsiTheme="minorHAnsi" w:cs="Calibri"/>
          <w:sz w:val="28"/>
          <w:szCs w:val="28"/>
        </w:rPr>
        <w:t>.</w:t>
      </w:r>
      <w:r w:rsidR="002B101E" w:rsidRPr="002B101E">
        <w:rPr>
          <w:rFonts w:ascii="Tahoma" w:hAnsi="Tahoma" w:cs="Tahoma"/>
          <w:color w:val="000000"/>
          <w:sz w:val="21"/>
          <w:szCs w:val="21"/>
          <w:shd w:val="clear" w:color="auto" w:fill="FDFDFD"/>
          <w:rtl/>
        </w:rPr>
        <w:t xml:space="preserve"> </w:t>
      </w:r>
      <w:r w:rsidR="002B101E" w:rsidRPr="002B101E">
        <w:rPr>
          <w:rFonts w:asciiTheme="minorHAnsi" w:hAnsiTheme="minorHAnsi" w:cs="Calibri"/>
          <w:sz w:val="28"/>
          <w:szCs w:val="28"/>
          <w:rtl/>
        </w:rPr>
        <w:t xml:space="preserve">هي شبكة معقدة من العلاقات المهيكلة التي تشمل الأشخاص والبرمجيات </w:t>
      </w:r>
      <w:r w:rsidR="002B101E" w:rsidRPr="002B101E">
        <w:rPr>
          <w:rFonts w:asciiTheme="minorHAnsi" w:hAnsiTheme="minorHAnsi" w:cstheme="minorHAnsi"/>
          <w:sz w:val="28"/>
          <w:szCs w:val="28"/>
          <w:rtl/>
        </w:rPr>
        <w:t>والإجراءات، والغرض منها هو إنشاء تدفق منظم للمعلومات ذات الصلة، بهدف أن تكون بمثابة أساس لقرارات التسويق</w:t>
      </w:r>
      <w:r w:rsidR="002B101E" w:rsidRPr="002B101E">
        <w:rPr>
          <w:rFonts w:asciiTheme="minorHAnsi" w:hAnsiTheme="minorHAnsi" w:cstheme="minorHAnsi"/>
          <w:sz w:val="28"/>
          <w:szCs w:val="28"/>
        </w:rPr>
        <w:t>.</w:t>
      </w:r>
      <w:r w:rsidR="002B101E" w:rsidRPr="002B101E">
        <w:rPr>
          <w:rFonts w:asciiTheme="minorHAnsi" w:hAnsiTheme="minorHAnsi" w:cstheme="minorHAnsi"/>
          <w:color w:val="000000"/>
          <w:sz w:val="28"/>
          <w:szCs w:val="28"/>
          <w:shd w:val="clear" w:color="auto" w:fill="FFFFFF"/>
        </w:rPr>
        <w:t>(</w:t>
      </w:r>
      <w:r w:rsidR="002B101E" w:rsidRPr="002B101E">
        <w:rPr>
          <w:rFonts w:asciiTheme="minorHAnsi" w:hAnsiTheme="minorHAnsi" w:cstheme="minorHAnsi"/>
          <w:sz w:val="28"/>
          <w:szCs w:val="28"/>
        </w:rPr>
        <w:t xml:space="preserve">Armstrong &amp; Kotler, </w:t>
      </w:r>
      <w:r w:rsidR="00E7579F">
        <w:rPr>
          <w:rFonts w:asciiTheme="minorHAnsi" w:hAnsiTheme="minorHAnsi" w:cstheme="minorHAnsi"/>
          <w:sz w:val="28"/>
          <w:szCs w:val="28"/>
        </w:rPr>
        <w:t>2019</w:t>
      </w:r>
      <w:r w:rsidR="002B101E" w:rsidRPr="002B101E">
        <w:rPr>
          <w:rFonts w:asciiTheme="minorHAnsi" w:hAnsiTheme="minorHAnsi" w:cstheme="minorHAnsi"/>
          <w:sz w:val="28"/>
          <w:szCs w:val="28"/>
        </w:rPr>
        <w:t>)</w:t>
      </w:r>
      <w:r w:rsidR="002B101E">
        <w:rPr>
          <w:rFonts w:asciiTheme="minorHAnsi" w:hAnsiTheme="minorHAnsi" w:cs="Calibri"/>
          <w:sz w:val="28"/>
          <w:szCs w:val="28"/>
        </w:rPr>
        <w:t xml:space="preserve"> </w:t>
      </w:r>
    </w:p>
    <w:p w:rsidR="007E77F0" w:rsidRDefault="00C73B1E" w:rsidP="0073745C">
      <w:pPr>
        <w:bidi/>
        <w:spacing w:line="276" w:lineRule="auto"/>
        <w:rPr>
          <w:rFonts w:asciiTheme="minorHAnsi" w:hAnsiTheme="minorHAnsi" w:cs="Calibri"/>
          <w:sz w:val="28"/>
          <w:szCs w:val="28"/>
        </w:rPr>
      </w:pPr>
      <w:r w:rsidRPr="00C73B1E">
        <w:rPr>
          <w:rFonts w:asciiTheme="minorHAnsi" w:hAnsiTheme="minorHAnsi" w:cs="Calibri"/>
          <w:sz w:val="28"/>
          <w:szCs w:val="28"/>
          <w:rtl/>
        </w:rPr>
        <w:t>وفقا ل</w:t>
      </w:r>
      <w:r>
        <w:rPr>
          <w:rFonts w:asciiTheme="minorHAnsi" w:hAnsiTheme="minorHAnsi" w:cs="Calibri"/>
          <w:sz w:val="28"/>
          <w:szCs w:val="28"/>
        </w:rPr>
        <w:t xml:space="preserve">Alago &amp; al. (2019) </w:t>
      </w:r>
      <w:r w:rsidRPr="00C73B1E">
        <w:rPr>
          <w:rFonts w:asciiTheme="minorHAnsi" w:hAnsiTheme="minorHAnsi" w:cs="Calibri"/>
          <w:sz w:val="28"/>
          <w:szCs w:val="28"/>
          <w:rtl/>
        </w:rPr>
        <w:t>، تعرف نظم المعلومات التسويقية على أنها تحليل البيانات من خلال تمريرها بنظام بشكل نقدي، على</w:t>
      </w:r>
      <w:r w:rsidRPr="00C73B1E">
        <w:rPr>
          <w:rFonts w:asciiTheme="minorHAnsi" w:hAnsiTheme="minorHAnsi" w:cs="Calibri"/>
          <w:sz w:val="28"/>
          <w:szCs w:val="28"/>
        </w:rPr>
        <w:t> </w:t>
      </w:r>
      <w:r w:rsidRPr="00C73B1E">
        <w:rPr>
          <w:rFonts w:asciiTheme="minorHAnsi" w:hAnsiTheme="minorHAnsi" w:cs="Calibri"/>
          <w:sz w:val="28"/>
          <w:szCs w:val="28"/>
          <w:rtl/>
        </w:rPr>
        <w:t>أن يتم تحليل تلك البيانات وتصنيفها إلى معلومات ذات أهمية في صنع القرار التسويقي، من خلال مجموعة</w:t>
      </w:r>
      <w:r w:rsidRPr="00C73B1E">
        <w:rPr>
          <w:rFonts w:asciiTheme="minorHAnsi" w:hAnsiTheme="minorHAnsi" w:cs="Calibri"/>
          <w:sz w:val="28"/>
          <w:szCs w:val="28"/>
        </w:rPr>
        <w:t> </w:t>
      </w:r>
      <w:r w:rsidRPr="00C73B1E">
        <w:rPr>
          <w:rFonts w:asciiTheme="minorHAnsi" w:hAnsiTheme="minorHAnsi" w:cs="Calibri"/>
          <w:sz w:val="28"/>
          <w:szCs w:val="28"/>
          <w:rtl/>
        </w:rPr>
        <w:t>من الأفراد ومحللي النظام ومجموعة المبرمجين والأجهزة التكنولوجية مما يؤدى إلى إتخاذ قرار تسويقي</w:t>
      </w:r>
      <w:r w:rsidRPr="00C73B1E">
        <w:rPr>
          <w:rFonts w:asciiTheme="minorHAnsi" w:hAnsiTheme="minorHAnsi" w:cs="Calibri"/>
          <w:sz w:val="28"/>
          <w:szCs w:val="28"/>
        </w:rPr>
        <w:t> </w:t>
      </w:r>
      <w:r w:rsidRPr="00C73B1E">
        <w:rPr>
          <w:rFonts w:asciiTheme="minorHAnsi" w:hAnsiTheme="minorHAnsi" w:cs="Calibri"/>
          <w:sz w:val="28"/>
          <w:szCs w:val="28"/>
          <w:rtl/>
        </w:rPr>
        <w:t>صحيح وتحقيق ميزة تنافسية عالية</w:t>
      </w:r>
      <w:r>
        <w:rPr>
          <w:rFonts w:asciiTheme="minorHAnsi" w:hAnsiTheme="minorHAnsi" w:cs="Calibri"/>
          <w:sz w:val="28"/>
          <w:szCs w:val="28"/>
        </w:rPr>
        <w:t>.</w:t>
      </w:r>
    </w:p>
    <w:p w:rsidR="008B34CD" w:rsidRPr="008B34CD" w:rsidRDefault="008B34CD" w:rsidP="004A2E0F">
      <w:pPr>
        <w:bidi/>
        <w:spacing w:line="276" w:lineRule="auto"/>
        <w:rPr>
          <w:rFonts w:asciiTheme="minorHAnsi" w:hAnsiTheme="minorHAnsi" w:cs="Calibri"/>
          <w:sz w:val="28"/>
          <w:szCs w:val="28"/>
        </w:rPr>
      </w:pPr>
      <w:r w:rsidRPr="008B34CD">
        <w:rPr>
          <w:rFonts w:asciiTheme="minorHAnsi" w:hAnsiTheme="minorHAnsi" w:cs="Calibri"/>
          <w:sz w:val="28"/>
          <w:szCs w:val="28"/>
          <w:rtl/>
        </w:rPr>
        <w:t xml:space="preserve">من ناحيتهم، يقدم </w:t>
      </w:r>
      <w:r>
        <w:rPr>
          <w:rFonts w:asciiTheme="minorHAnsi" w:hAnsiTheme="minorHAnsi" w:cs="Calibri"/>
          <w:sz w:val="28"/>
          <w:szCs w:val="28"/>
        </w:rPr>
        <w:t xml:space="preserve"> (Adeoti &amp; al., 2017)</w:t>
      </w:r>
      <w:r w:rsidRPr="008B34CD">
        <w:rPr>
          <w:rFonts w:asciiTheme="minorHAnsi" w:hAnsiTheme="minorHAnsi" w:cs="Calibri"/>
          <w:sz w:val="28"/>
          <w:szCs w:val="28"/>
          <w:rtl/>
        </w:rPr>
        <w:t>نظم المعلومات التسويقية على أنها عبارة عن مجموعة منظمة ومتفاعلة من الأشخاص </w:t>
      </w:r>
      <w:r w:rsidR="004A2E0F" w:rsidRPr="004A2E0F">
        <w:rPr>
          <w:rFonts w:asciiTheme="minorHAnsi" w:hAnsiTheme="minorHAnsi" w:cs="Calibri"/>
          <w:sz w:val="28"/>
          <w:szCs w:val="28"/>
          <w:rtl/>
        </w:rPr>
        <w:t xml:space="preserve">والآلات </w:t>
      </w:r>
      <w:r w:rsidRPr="008B34CD">
        <w:rPr>
          <w:rFonts w:asciiTheme="minorHAnsi" w:hAnsiTheme="minorHAnsi" w:cs="Calibri"/>
          <w:sz w:val="28"/>
          <w:szCs w:val="28"/>
          <w:rtl/>
        </w:rPr>
        <w:t>والإجراءات المصممة لتوليد وتدفق منظم للمعلومات ذات الصلة التي يتم جمعها من مصادر داخلية وخارجية على حد سواء لإستخدامها كأساس لصنع القرار التسويقى، وهو ما يشير إلى النشاط المستقل المرتبط بجمع معلومات التسويق بإختلاف المصادر، كما يوضح أن هذه المعلومات يتم جمعها لتسهيل عملية صناعة وإتخاذ القرار في مختلف مجالات إدارة التسويق</w:t>
      </w:r>
      <w:r>
        <w:rPr>
          <w:rFonts w:asciiTheme="minorHAnsi" w:hAnsiTheme="minorHAnsi" w:cs="Calibri"/>
          <w:sz w:val="28"/>
          <w:szCs w:val="28"/>
        </w:rPr>
        <w:t>.</w:t>
      </w:r>
    </w:p>
    <w:p w:rsidR="002D77B5" w:rsidRDefault="002D77B5" w:rsidP="0029560E">
      <w:pPr>
        <w:bidi/>
        <w:spacing w:line="276" w:lineRule="auto"/>
        <w:rPr>
          <w:rFonts w:asciiTheme="minorHAnsi" w:hAnsiTheme="minorHAnsi" w:cs="Calibri"/>
          <w:sz w:val="28"/>
          <w:szCs w:val="28"/>
        </w:rPr>
      </w:pPr>
      <w:r w:rsidRPr="002D77B5">
        <w:rPr>
          <w:rFonts w:asciiTheme="minorHAnsi" w:hAnsiTheme="minorHAnsi" w:cs="Calibri"/>
          <w:sz w:val="28"/>
          <w:szCs w:val="28"/>
          <w:rtl/>
        </w:rPr>
        <w:t>حسب السعيدي (2008)</w:t>
      </w:r>
      <w:r w:rsidR="00E81429" w:rsidRPr="00C73B1E">
        <w:rPr>
          <w:rFonts w:asciiTheme="minorHAnsi" w:hAnsiTheme="minorHAnsi" w:cs="Calibri"/>
          <w:sz w:val="28"/>
          <w:szCs w:val="28"/>
          <w:rtl/>
        </w:rPr>
        <w:t>،</w:t>
      </w:r>
      <w:r w:rsidRPr="002D77B5">
        <w:rPr>
          <w:rFonts w:asciiTheme="minorHAnsi" w:hAnsiTheme="minorHAnsi" w:cs="Calibri"/>
          <w:sz w:val="28"/>
          <w:szCs w:val="28"/>
          <w:rtl/>
        </w:rPr>
        <w:t xml:space="preserve"> تشمل</w:t>
      </w:r>
      <w:r w:rsidRPr="002D77B5">
        <w:rPr>
          <w:rFonts w:asciiTheme="minorHAnsi" w:hAnsiTheme="minorHAnsi" w:cs="Calibri"/>
          <w:sz w:val="28"/>
          <w:szCs w:val="28"/>
        </w:rPr>
        <w:t> </w:t>
      </w:r>
      <w:r w:rsidRPr="002D77B5">
        <w:rPr>
          <w:rFonts w:asciiTheme="minorHAnsi" w:hAnsiTheme="minorHAnsi" w:cs="Calibri"/>
          <w:sz w:val="28"/>
          <w:szCs w:val="28"/>
          <w:rtl/>
        </w:rPr>
        <w:t>نظم المعلومات التسويقية</w:t>
      </w:r>
      <w:r w:rsidRPr="002D77B5">
        <w:rPr>
          <w:rFonts w:asciiTheme="minorHAnsi" w:hAnsiTheme="minorHAnsi" w:cs="Calibri"/>
          <w:sz w:val="28"/>
          <w:szCs w:val="28"/>
        </w:rPr>
        <w:t> </w:t>
      </w:r>
      <w:r w:rsidRPr="002D77B5">
        <w:rPr>
          <w:rFonts w:asciiTheme="minorHAnsi" w:hAnsiTheme="minorHAnsi" w:cs="Calibri"/>
          <w:sz w:val="28"/>
          <w:szCs w:val="28"/>
          <w:rtl/>
        </w:rPr>
        <w:t>تحليل البيانات الماضية والحالية والمستقبلية المتعلقة بأعمال المنش</w:t>
      </w:r>
      <w:r w:rsidR="0029560E" w:rsidRPr="008B34CD">
        <w:rPr>
          <w:rFonts w:asciiTheme="minorHAnsi" w:hAnsiTheme="minorHAnsi" w:cs="Calibri"/>
          <w:sz w:val="28"/>
          <w:szCs w:val="28"/>
          <w:rtl/>
        </w:rPr>
        <w:t>أ</w:t>
      </w:r>
      <w:r w:rsidRPr="002D77B5">
        <w:rPr>
          <w:rFonts w:asciiTheme="minorHAnsi" w:hAnsiTheme="minorHAnsi" w:cs="Calibri"/>
          <w:sz w:val="28"/>
          <w:szCs w:val="28"/>
          <w:rtl/>
        </w:rPr>
        <w:t>ة والعناصر المؤثرة فيها، والعمل على استرجاعها</w:t>
      </w:r>
      <w:r w:rsidRPr="002D77B5">
        <w:rPr>
          <w:rFonts w:asciiTheme="minorHAnsi" w:hAnsiTheme="minorHAnsi" w:cs="Calibri"/>
          <w:sz w:val="28"/>
          <w:szCs w:val="28"/>
        </w:rPr>
        <w:t> </w:t>
      </w:r>
      <w:r w:rsidRPr="002D77B5">
        <w:rPr>
          <w:rFonts w:asciiTheme="minorHAnsi" w:hAnsiTheme="minorHAnsi" w:cs="Calibri"/>
          <w:sz w:val="28"/>
          <w:szCs w:val="28"/>
          <w:rtl/>
        </w:rPr>
        <w:t>للحصول على المعلومات اللازمة لإتخاذ القرارات التسويقية في الوقت المناسب وبالشكل المناسب وبالدقة المناسبة وبما</w:t>
      </w:r>
      <w:r w:rsidRPr="002D77B5">
        <w:rPr>
          <w:rFonts w:asciiTheme="minorHAnsi" w:hAnsiTheme="minorHAnsi" w:cs="Calibri"/>
          <w:sz w:val="28"/>
          <w:szCs w:val="28"/>
        </w:rPr>
        <w:t> </w:t>
      </w:r>
      <w:r w:rsidRPr="002D77B5">
        <w:rPr>
          <w:rFonts w:asciiTheme="minorHAnsi" w:hAnsiTheme="minorHAnsi" w:cs="Calibri"/>
          <w:sz w:val="28"/>
          <w:szCs w:val="28"/>
          <w:rtl/>
        </w:rPr>
        <w:t xml:space="preserve">يحقق أهداف </w:t>
      </w:r>
      <w:r w:rsidR="0029560E" w:rsidRPr="002D77B5">
        <w:rPr>
          <w:rFonts w:asciiTheme="minorHAnsi" w:hAnsiTheme="minorHAnsi" w:cs="Calibri"/>
          <w:sz w:val="28"/>
          <w:szCs w:val="28"/>
          <w:rtl/>
        </w:rPr>
        <w:t>المنش</w:t>
      </w:r>
      <w:r w:rsidR="0029560E" w:rsidRPr="008B34CD">
        <w:rPr>
          <w:rFonts w:asciiTheme="minorHAnsi" w:hAnsiTheme="minorHAnsi" w:cs="Calibri"/>
          <w:sz w:val="28"/>
          <w:szCs w:val="28"/>
          <w:rtl/>
        </w:rPr>
        <w:t>أ</w:t>
      </w:r>
      <w:r w:rsidR="0029560E" w:rsidRPr="002D77B5">
        <w:rPr>
          <w:rFonts w:asciiTheme="minorHAnsi" w:hAnsiTheme="minorHAnsi" w:cs="Calibri"/>
          <w:sz w:val="28"/>
          <w:szCs w:val="28"/>
          <w:rtl/>
        </w:rPr>
        <w:t>ة</w:t>
      </w:r>
      <w:r w:rsidRPr="002D77B5">
        <w:rPr>
          <w:rFonts w:asciiTheme="minorHAnsi" w:hAnsiTheme="minorHAnsi" w:cs="Calibri"/>
          <w:sz w:val="28"/>
          <w:szCs w:val="28"/>
        </w:rPr>
        <w:t>.</w:t>
      </w:r>
      <w:r w:rsidR="000A5B8B" w:rsidRPr="000A5B8B">
        <w:rPr>
          <w:rFonts w:ascii="Calibri" w:hAnsi="Calibri" w:cs="Calibri"/>
          <w:color w:val="000000"/>
          <w:sz w:val="28"/>
          <w:szCs w:val="28"/>
          <w:shd w:val="clear" w:color="auto" w:fill="FDFDFD"/>
          <w:rtl/>
        </w:rPr>
        <w:t xml:space="preserve"> </w:t>
      </w:r>
      <w:r w:rsidR="000A5B8B" w:rsidRPr="000A5B8B">
        <w:rPr>
          <w:rFonts w:asciiTheme="minorHAnsi" w:hAnsiTheme="minorHAnsi" w:cs="Calibri"/>
          <w:sz w:val="28"/>
          <w:szCs w:val="28"/>
          <w:rtl/>
        </w:rPr>
        <w:t>ويضيف</w:t>
      </w:r>
      <w:r w:rsidR="000A5B8B">
        <w:rPr>
          <w:rFonts w:asciiTheme="minorHAnsi" w:hAnsiTheme="minorHAnsi" w:cs="Calibri"/>
          <w:sz w:val="28"/>
          <w:szCs w:val="28"/>
        </w:rPr>
        <w:t xml:space="preserve">Barakat &amp; al. (2016) </w:t>
      </w:r>
      <w:r w:rsidR="000A5B8B" w:rsidRPr="000A5B8B">
        <w:rPr>
          <w:rFonts w:asciiTheme="minorHAnsi" w:hAnsiTheme="minorHAnsi" w:cs="Calibri"/>
          <w:sz w:val="28"/>
          <w:szCs w:val="28"/>
          <w:rtl/>
        </w:rPr>
        <w:t xml:space="preserve"> أن نظم المعلومات التسويقية ه</w:t>
      </w:r>
      <w:r w:rsidR="0029560E" w:rsidRPr="000A5B8B">
        <w:rPr>
          <w:rFonts w:asciiTheme="minorHAnsi" w:hAnsiTheme="minorHAnsi" w:cs="Calibri"/>
          <w:sz w:val="28"/>
          <w:szCs w:val="28"/>
          <w:rtl/>
        </w:rPr>
        <w:t>ي</w:t>
      </w:r>
      <w:r w:rsidR="000A5B8B" w:rsidRPr="000A5B8B">
        <w:rPr>
          <w:rFonts w:asciiTheme="minorHAnsi" w:hAnsiTheme="minorHAnsi" w:cs="Calibri"/>
          <w:sz w:val="28"/>
          <w:szCs w:val="28"/>
          <w:rtl/>
        </w:rPr>
        <w:t xml:space="preserve"> عبارة عن</w:t>
      </w:r>
      <w:r w:rsidR="000A5B8B" w:rsidRPr="000A5B8B">
        <w:rPr>
          <w:rFonts w:asciiTheme="minorHAnsi" w:hAnsiTheme="minorHAnsi" w:cs="Calibri"/>
          <w:sz w:val="28"/>
          <w:szCs w:val="28"/>
        </w:rPr>
        <w:t> </w:t>
      </w:r>
      <w:r w:rsidR="000A5B8B" w:rsidRPr="000A5B8B">
        <w:rPr>
          <w:rFonts w:asciiTheme="minorHAnsi" w:hAnsiTheme="minorHAnsi" w:cs="Calibri"/>
          <w:sz w:val="28"/>
          <w:szCs w:val="28"/>
          <w:rtl/>
        </w:rPr>
        <w:t>نظام يسمح بجمع وتحليل وتصنيف كمية هائلة من المعلومات لتتمكن من</w:t>
      </w:r>
      <w:r w:rsidR="000A5B8B" w:rsidRPr="000A5B8B">
        <w:rPr>
          <w:rFonts w:asciiTheme="minorHAnsi" w:hAnsiTheme="minorHAnsi" w:cs="Calibri"/>
          <w:sz w:val="28"/>
          <w:szCs w:val="28"/>
        </w:rPr>
        <w:t> </w:t>
      </w:r>
      <w:r w:rsidR="000A5B8B" w:rsidRPr="000A5B8B">
        <w:rPr>
          <w:rFonts w:asciiTheme="minorHAnsi" w:hAnsiTheme="minorHAnsi" w:cs="Calibri"/>
          <w:sz w:val="28"/>
          <w:szCs w:val="28"/>
          <w:rtl/>
        </w:rPr>
        <w:t>إدارتها أنظمة التسويق الخاصة بالمؤسسة والتي تساعدها على إتخاذ القرارات التسويقية الصحيحة</w:t>
      </w:r>
      <w:r w:rsidR="00F929DD">
        <w:rPr>
          <w:rFonts w:asciiTheme="minorHAnsi" w:hAnsiTheme="minorHAnsi" w:cs="Calibri"/>
          <w:sz w:val="28"/>
          <w:szCs w:val="28"/>
        </w:rPr>
        <w:t>.</w:t>
      </w:r>
    </w:p>
    <w:p w:rsidR="00F929DD" w:rsidRDefault="00523A32" w:rsidP="0073745C">
      <w:pPr>
        <w:bidi/>
        <w:spacing w:line="276" w:lineRule="auto"/>
        <w:rPr>
          <w:rFonts w:asciiTheme="minorHAnsi" w:hAnsiTheme="minorHAnsi" w:cs="Calibri"/>
          <w:sz w:val="28"/>
          <w:szCs w:val="28"/>
        </w:rPr>
      </w:pPr>
      <w:r>
        <w:rPr>
          <w:rFonts w:asciiTheme="minorHAnsi" w:hAnsiTheme="minorHAnsi" w:cs="Calibri"/>
          <w:sz w:val="28"/>
          <w:szCs w:val="28"/>
          <w:rtl/>
        </w:rPr>
        <w:t>كما تشير نظم المعلومات التس</w:t>
      </w:r>
      <w:r w:rsidRPr="00523A32">
        <w:rPr>
          <w:rFonts w:asciiTheme="minorHAnsi" w:hAnsiTheme="minorHAnsi" w:cs="Calibri"/>
          <w:sz w:val="28"/>
          <w:szCs w:val="28"/>
          <w:rtl/>
        </w:rPr>
        <w:t>ويقية إلى مدى إحتياجات المنظمة للمعلومات وتوليدها ومعالجتها بشكل</w:t>
      </w:r>
      <w:r w:rsidRPr="00523A32">
        <w:rPr>
          <w:rFonts w:asciiTheme="minorHAnsi" w:hAnsiTheme="minorHAnsi" w:cs="Calibri"/>
          <w:sz w:val="28"/>
          <w:szCs w:val="28"/>
        </w:rPr>
        <w:t> </w:t>
      </w:r>
      <w:r w:rsidRPr="00523A32">
        <w:rPr>
          <w:rFonts w:asciiTheme="minorHAnsi" w:hAnsiTheme="minorHAnsi" w:cs="Calibri"/>
          <w:sz w:val="28"/>
          <w:szCs w:val="28"/>
          <w:rtl/>
        </w:rPr>
        <w:t>مستمر، على أن تكون متاحة وبدقة وأكثر سرعة بحيث يمكن استخدامها عند الحاجة إليها في أي وقت</w:t>
      </w:r>
      <w:r w:rsidRPr="00523A32">
        <w:rPr>
          <w:rFonts w:asciiTheme="minorHAnsi" w:hAnsiTheme="minorHAnsi" w:cs="Calibri"/>
          <w:sz w:val="28"/>
          <w:szCs w:val="28"/>
        </w:rPr>
        <w:t xml:space="preserve"> </w:t>
      </w:r>
      <w:r>
        <w:rPr>
          <w:rFonts w:asciiTheme="minorHAnsi" w:hAnsiTheme="minorHAnsi" w:cs="Calibri"/>
          <w:sz w:val="28"/>
          <w:szCs w:val="28"/>
        </w:rPr>
        <w:t>.</w:t>
      </w:r>
      <w:r w:rsidRPr="00523A32">
        <w:rPr>
          <w:rFonts w:asciiTheme="minorHAnsi" w:hAnsiTheme="minorHAnsi" w:cs="Calibri"/>
          <w:sz w:val="28"/>
          <w:szCs w:val="28"/>
        </w:rPr>
        <w:t>(Al-Allak, 2010)</w:t>
      </w:r>
      <w:r>
        <w:rPr>
          <w:rFonts w:asciiTheme="minorHAnsi" w:hAnsiTheme="minorHAnsi" w:cs="Calibri"/>
          <w:sz w:val="28"/>
          <w:szCs w:val="28"/>
        </w:rPr>
        <w:t xml:space="preserve"> </w:t>
      </w:r>
      <w:r w:rsidR="000A5235" w:rsidRPr="000A5235">
        <w:rPr>
          <w:rFonts w:asciiTheme="minorHAnsi" w:hAnsiTheme="minorHAnsi" w:cs="Calibri"/>
          <w:sz w:val="28"/>
          <w:szCs w:val="28"/>
          <w:rtl/>
        </w:rPr>
        <w:t>وحسب</w:t>
      </w:r>
      <w:r w:rsidR="000A5235">
        <w:rPr>
          <w:rFonts w:asciiTheme="minorHAnsi" w:hAnsiTheme="minorHAnsi" w:cs="Calibri"/>
          <w:sz w:val="28"/>
          <w:szCs w:val="28"/>
        </w:rPr>
        <w:t xml:space="preserve">Alago &amp; al. (2019) </w:t>
      </w:r>
      <w:r w:rsidR="000A5235" w:rsidRPr="00C73B1E">
        <w:rPr>
          <w:rFonts w:asciiTheme="minorHAnsi" w:hAnsiTheme="minorHAnsi" w:cs="Calibri"/>
          <w:sz w:val="28"/>
          <w:szCs w:val="28"/>
          <w:rtl/>
        </w:rPr>
        <w:t>،</w:t>
      </w:r>
      <w:r w:rsidR="000A5235" w:rsidRPr="000A5235">
        <w:rPr>
          <w:rFonts w:asciiTheme="minorHAnsi" w:hAnsiTheme="minorHAnsi" w:cs="Calibri"/>
          <w:sz w:val="28"/>
          <w:szCs w:val="28"/>
          <w:rtl/>
        </w:rPr>
        <w:t xml:space="preserve"> فإن نظم المعلومات التسويقية هو شكل منظم بطبيعته حيث يتم تحليل أي بيانات يتم تمريرها من خلال النظام بشكل نقدي ويتم تصفيتها من حيث صلتها باتخاذ القرارات التسويقية، ويتكيف مع نظرة شاملة للمؤسسة، وبالتالي يتطلب جهودًا منسقة من مختلف الإدارات بما في ذلك الإدارة العليا والتسويق وإدارة العلامة التجارية وإدارة المبيعات ومجموعات المنتجات الجديدة وموظفي أبحاث السوق ومحللي ومصممي النظم وأقسام التحكم والتمويل والمبرمجين والكمبيوتر، إلخ</w:t>
      </w:r>
      <w:r w:rsidR="000A5235" w:rsidRPr="000A5235">
        <w:rPr>
          <w:rFonts w:asciiTheme="minorHAnsi" w:hAnsiTheme="minorHAnsi" w:cs="Calibri"/>
          <w:sz w:val="28"/>
          <w:szCs w:val="28"/>
        </w:rPr>
        <w:t>.</w:t>
      </w:r>
    </w:p>
    <w:p w:rsidR="00436B82" w:rsidRDefault="00436B82" w:rsidP="0073745C">
      <w:pPr>
        <w:bidi/>
        <w:spacing w:line="276" w:lineRule="auto"/>
        <w:rPr>
          <w:rFonts w:asciiTheme="minorHAnsi" w:hAnsiTheme="minorHAnsi" w:cs="Calibri"/>
          <w:sz w:val="28"/>
          <w:szCs w:val="28"/>
        </w:rPr>
      </w:pPr>
      <w:r w:rsidRPr="00436B82">
        <w:rPr>
          <w:rFonts w:asciiTheme="minorHAnsi" w:hAnsiTheme="minorHAnsi" w:cs="Calibri"/>
          <w:noProof/>
          <w:sz w:val="28"/>
          <w:szCs w:val="28"/>
          <w:rtl/>
          <w:lang w:eastAsia="fr-FR"/>
        </w:rPr>
        <w:drawing>
          <wp:inline distT="0" distB="0" distL="0" distR="0">
            <wp:extent cx="5760401" cy="22098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09911" cy="2228793"/>
                    </a:xfrm>
                    <a:prstGeom prst="rect">
                      <a:avLst/>
                    </a:prstGeom>
                    <a:noFill/>
                    <a:ln>
                      <a:noFill/>
                    </a:ln>
                  </pic:spPr>
                </pic:pic>
              </a:graphicData>
            </a:graphic>
          </wp:inline>
        </w:drawing>
      </w:r>
    </w:p>
    <w:p w:rsidR="00436B82" w:rsidRDefault="00436B82" w:rsidP="000F43A3">
      <w:pPr>
        <w:bidi/>
        <w:spacing w:line="276" w:lineRule="auto"/>
        <w:jc w:val="center"/>
        <w:rPr>
          <w:rFonts w:asciiTheme="minorHAnsi" w:hAnsiTheme="minorHAnsi" w:cs="Calibri"/>
          <w:b/>
          <w:bCs/>
          <w:sz w:val="28"/>
          <w:szCs w:val="28"/>
        </w:rPr>
      </w:pPr>
      <w:r w:rsidRPr="0021722A">
        <w:rPr>
          <w:rFonts w:asciiTheme="minorHAnsi" w:hAnsiTheme="minorHAnsi" w:cs="Calibri"/>
          <w:b/>
          <w:bCs/>
          <w:sz w:val="28"/>
          <w:szCs w:val="28"/>
          <w:rtl/>
        </w:rPr>
        <w:t>شكل رقم</w:t>
      </w:r>
      <w:r w:rsidR="0021722A" w:rsidRPr="0021722A">
        <w:rPr>
          <w:rFonts w:asciiTheme="minorHAnsi" w:hAnsiTheme="minorHAnsi" w:cs="Calibri" w:hint="cs"/>
          <w:b/>
          <w:bCs/>
          <w:sz w:val="28"/>
          <w:szCs w:val="28"/>
          <w:rtl/>
        </w:rPr>
        <w:t> </w:t>
      </w:r>
      <w:r w:rsidRPr="0021722A">
        <w:rPr>
          <w:rFonts w:asciiTheme="minorHAnsi" w:hAnsiTheme="minorHAnsi" w:cs="Calibri"/>
          <w:b/>
          <w:bCs/>
          <w:sz w:val="28"/>
          <w:szCs w:val="28"/>
          <w:rtl/>
        </w:rPr>
        <w:t>1</w:t>
      </w:r>
      <w:r w:rsidR="00CD799D" w:rsidRPr="0021722A">
        <w:rPr>
          <w:rFonts w:asciiTheme="minorHAnsi" w:hAnsiTheme="minorHAnsi" w:cs="Calibri"/>
          <w:b/>
          <w:bCs/>
          <w:sz w:val="28"/>
          <w:szCs w:val="28"/>
        </w:rPr>
        <w:t>The marketing information system</w:t>
      </w:r>
      <w:r w:rsidR="0021722A" w:rsidRPr="0021722A">
        <w:rPr>
          <w:rFonts w:asciiTheme="minorHAnsi" w:hAnsiTheme="minorHAnsi" w:cs="Calibri"/>
          <w:b/>
          <w:bCs/>
          <w:sz w:val="28"/>
          <w:szCs w:val="28"/>
        </w:rPr>
        <w:t xml:space="preserve"> (Kotler</w:t>
      </w:r>
      <w:r w:rsidR="000F43A3">
        <w:rPr>
          <w:rFonts w:asciiTheme="minorHAnsi" w:hAnsiTheme="minorHAnsi" w:cs="Calibri"/>
          <w:b/>
          <w:bCs/>
          <w:sz w:val="28"/>
          <w:szCs w:val="28"/>
        </w:rPr>
        <w:t xml:space="preserve"> &amp; Keller</w:t>
      </w:r>
      <w:r w:rsidR="0021722A" w:rsidRPr="0021722A">
        <w:rPr>
          <w:rFonts w:asciiTheme="minorHAnsi" w:hAnsiTheme="minorHAnsi" w:cs="Calibri"/>
          <w:b/>
          <w:bCs/>
          <w:sz w:val="28"/>
          <w:szCs w:val="28"/>
        </w:rPr>
        <w:t xml:space="preserve">, </w:t>
      </w:r>
      <w:r w:rsidR="000F43A3">
        <w:rPr>
          <w:rFonts w:asciiTheme="minorHAnsi" w:hAnsiTheme="minorHAnsi" w:cs="Calibri"/>
          <w:b/>
          <w:bCs/>
          <w:sz w:val="28"/>
          <w:szCs w:val="28"/>
        </w:rPr>
        <w:t>2015</w:t>
      </w:r>
      <w:r w:rsidR="0021722A" w:rsidRPr="0021722A">
        <w:rPr>
          <w:rFonts w:asciiTheme="minorHAnsi" w:hAnsiTheme="minorHAnsi" w:cs="Calibri"/>
          <w:b/>
          <w:bCs/>
          <w:sz w:val="28"/>
          <w:szCs w:val="28"/>
        </w:rPr>
        <w:t>) :</w:t>
      </w:r>
    </w:p>
    <w:p w:rsidR="00A35AEE" w:rsidRDefault="00C0297F" w:rsidP="00A35AEE">
      <w:pPr>
        <w:bidi/>
        <w:spacing w:line="276" w:lineRule="auto"/>
        <w:rPr>
          <w:rFonts w:ascii="Calibri" w:hAnsi="Calibri" w:cs="Calibri"/>
          <w:sz w:val="28"/>
          <w:szCs w:val="28"/>
        </w:rPr>
      </w:pPr>
      <w:r w:rsidRPr="0045557F">
        <w:rPr>
          <w:rFonts w:ascii="Calibri" w:hAnsi="Calibri" w:cs="Calibri"/>
          <w:sz w:val="28"/>
          <w:szCs w:val="28"/>
          <w:rtl/>
        </w:rPr>
        <w:t>من خلال مراجعة بعض الدراسات السابقة ال</w:t>
      </w:r>
      <w:r w:rsidR="00A35AEE">
        <w:rPr>
          <w:rFonts w:ascii="Calibri" w:hAnsi="Calibri" w:cs="Calibri"/>
          <w:sz w:val="28"/>
          <w:szCs w:val="28"/>
          <w:rtl/>
        </w:rPr>
        <w:t>متعلقة بنظم المعلومات التسويقية</w:t>
      </w:r>
      <w:r w:rsidR="002D5758" w:rsidRPr="0045557F">
        <w:rPr>
          <w:rFonts w:ascii="Calibri" w:hAnsi="Calibri" w:cs="Calibri"/>
          <w:sz w:val="28"/>
          <w:szCs w:val="28"/>
          <w:rtl/>
        </w:rPr>
        <w:t> </w:t>
      </w:r>
      <w:r w:rsidR="00066B09">
        <w:rPr>
          <w:rFonts w:ascii="Calibri" w:hAnsi="Calibri" w:cs="Calibri"/>
          <w:sz w:val="28"/>
          <w:szCs w:val="28"/>
        </w:rPr>
        <w:t>)</w:t>
      </w:r>
      <w:r w:rsidR="00066B09" w:rsidRPr="00066B09">
        <w:rPr>
          <w:rFonts w:ascii="Calibri" w:hAnsi="Calibri" w:cs="Calibri"/>
          <w:sz w:val="28"/>
          <w:szCs w:val="28"/>
          <w:rtl/>
        </w:rPr>
        <w:t>الأشقر،</w:t>
      </w:r>
      <w:r w:rsidR="00066B09">
        <w:rPr>
          <w:rFonts w:ascii="Calibri" w:hAnsi="Calibri" w:cs="Calibri"/>
          <w:sz w:val="28"/>
          <w:szCs w:val="28"/>
        </w:rPr>
        <w:t xml:space="preserve"> ; 2022 </w:t>
      </w:r>
      <w:r w:rsidR="00706A66" w:rsidRPr="0045557F">
        <w:rPr>
          <w:rFonts w:ascii="Calibri" w:hAnsi="Calibri" w:cs="Calibri"/>
          <w:sz w:val="28"/>
          <w:szCs w:val="28"/>
          <w:rtl/>
        </w:rPr>
        <w:t>طيبة ماجد وزينب حميد، 2021 </w:t>
      </w:r>
      <w:r w:rsidR="000C3A1D" w:rsidRPr="0045557F">
        <w:rPr>
          <w:rFonts w:ascii="Calibri" w:hAnsi="Calibri" w:cs="Calibri"/>
          <w:sz w:val="28"/>
          <w:szCs w:val="28"/>
        </w:rPr>
        <w:t xml:space="preserve"> </w:t>
      </w:r>
      <w:r w:rsidR="00706A66" w:rsidRPr="0045557F">
        <w:rPr>
          <w:rFonts w:ascii="Calibri" w:hAnsi="Calibri" w:cs="Calibri"/>
          <w:sz w:val="28"/>
          <w:szCs w:val="28"/>
        </w:rPr>
        <w:t xml:space="preserve">; </w:t>
      </w:r>
      <w:r w:rsidR="00820AED">
        <w:rPr>
          <w:rFonts w:ascii="Calibri" w:hAnsi="Calibri" w:cs="Calibri"/>
          <w:sz w:val="28"/>
          <w:szCs w:val="28"/>
        </w:rPr>
        <w:t>Armstrong &amp; Kotler, ;</w:t>
      </w:r>
      <w:r w:rsidR="00A21667" w:rsidRPr="0045557F">
        <w:rPr>
          <w:rFonts w:ascii="Calibri" w:hAnsi="Calibri" w:cs="Calibri"/>
          <w:sz w:val="28"/>
          <w:szCs w:val="28"/>
        </w:rPr>
        <w:t>2019</w:t>
      </w:r>
      <w:r w:rsidR="002D5758" w:rsidRPr="0045557F">
        <w:rPr>
          <w:rFonts w:ascii="Calibri" w:hAnsi="Calibri" w:cs="Calibri"/>
          <w:sz w:val="28"/>
          <w:szCs w:val="28"/>
          <w:rtl/>
        </w:rPr>
        <w:t>الطراونة،</w:t>
      </w:r>
      <w:r w:rsidR="008811F7" w:rsidRPr="0045557F">
        <w:rPr>
          <w:rFonts w:ascii="Calibri" w:hAnsi="Calibri" w:cs="Calibri"/>
          <w:sz w:val="28"/>
          <w:szCs w:val="28"/>
          <w:rtl/>
        </w:rPr>
        <w:t> </w:t>
      </w:r>
      <w:r w:rsidR="008811F7" w:rsidRPr="0045557F">
        <w:rPr>
          <w:rFonts w:ascii="Calibri" w:hAnsi="Calibri" w:cs="Calibri"/>
          <w:sz w:val="28"/>
          <w:szCs w:val="28"/>
        </w:rPr>
        <w:t>;2019</w:t>
      </w:r>
      <w:r w:rsidR="008811F7" w:rsidRPr="0045557F">
        <w:rPr>
          <w:rFonts w:ascii="Calibri" w:hAnsi="Calibri" w:cs="Calibri"/>
          <w:color w:val="000000"/>
          <w:sz w:val="28"/>
          <w:szCs w:val="28"/>
          <w:shd w:val="clear" w:color="auto" w:fill="FDFDFD"/>
          <w:rtl/>
        </w:rPr>
        <w:t xml:space="preserve"> </w:t>
      </w:r>
      <w:r w:rsidR="009A75B0" w:rsidRPr="009A75B0">
        <w:rPr>
          <w:rFonts w:ascii="Calibri" w:hAnsi="Calibri" w:cs="Calibri"/>
          <w:sz w:val="28"/>
          <w:szCs w:val="28"/>
          <w:rtl/>
        </w:rPr>
        <w:t>زاوي وخالدي</w:t>
      </w:r>
      <w:r w:rsidR="008811F7" w:rsidRPr="009A75B0">
        <w:rPr>
          <w:rFonts w:ascii="Calibri" w:hAnsi="Calibri" w:cs="Calibri"/>
          <w:sz w:val="28"/>
          <w:szCs w:val="28"/>
          <w:rtl/>
        </w:rPr>
        <w:t>،</w:t>
      </w:r>
      <w:r w:rsidR="008811F7" w:rsidRPr="009A75B0">
        <w:rPr>
          <w:rFonts w:ascii="Calibri" w:hAnsi="Calibri" w:cs="Calibri"/>
          <w:sz w:val="28"/>
          <w:szCs w:val="28"/>
        </w:rPr>
        <w:t> :</w:t>
      </w:r>
      <w:r w:rsidR="00A35AEE" w:rsidRPr="00A35AEE">
        <w:rPr>
          <w:rFonts w:ascii="Calibri" w:hAnsi="Calibri" w:cs="Calibri"/>
          <w:sz w:val="28"/>
          <w:szCs w:val="28"/>
          <w:rtl/>
        </w:rPr>
        <w:t xml:space="preserve"> </w:t>
      </w:r>
      <w:r w:rsidR="008811F7" w:rsidRPr="009A75B0">
        <w:rPr>
          <w:rFonts w:ascii="Calibri" w:hAnsi="Calibri" w:cs="Calibri"/>
          <w:sz w:val="28"/>
          <w:szCs w:val="28"/>
        </w:rPr>
        <w:t>(</w:t>
      </w:r>
      <w:r w:rsidR="000C3A1D" w:rsidRPr="009A75B0">
        <w:rPr>
          <w:rFonts w:ascii="Calibri" w:hAnsi="Calibri" w:cs="Calibri"/>
          <w:sz w:val="28"/>
          <w:szCs w:val="28"/>
        </w:rPr>
        <w:t xml:space="preserve">Salvador &amp; Ikeda, 2014 ; </w:t>
      </w:r>
      <w:r w:rsidR="002D5758" w:rsidRPr="009A75B0">
        <w:rPr>
          <w:rFonts w:ascii="Calibri" w:hAnsi="Calibri" w:cs="Calibri"/>
          <w:sz w:val="28"/>
          <w:szCs w:val="28"/>
        </w:rPr>
        <w:t>201</w:t>
      </w:r>
      <w:r w:rsidR="008811F7" w:rsidRPr="009A75B0">
        <w:rPr>
          <w:rFonts w:ascii="Calibri" w:hAnsi="Calibri" w:cs="Calibri"/>
          <w:sz w:val="28"/>
          <w:szCs w:val="28"/>
        </w:rPr>
        <w:t>7</w:t>
      </w:r>
      <w:r w:rsidR="00A35AEE" w:rsidRPr="00A35AEE">
        <w:rPr>
          <w:rFonts w:ascii="Calibri" w:hAnsi="Calibri" w:cs="Calibri"/>
          <w:sz w:val="28"/>
          <w:szCs w:val="28"/>
          <w:rtl/>
        </w:rPr>
        <w:t xml:space="preserve"> نجد أن أبعادها تشمل ما يلي</w:t>
      </w:r>
      <w:r w:rsidR="00A35AEE">
        <w:rPr>
          <w:rFonts w:ascii="Calibri" w:hAnsi="Calibri" w:cs="Calibri"/>
          <w:sz w:val="28"/>
          <w:szCs w:val="28"/>
        </w:rPr>
        <w:t> :</w:t>
      </w:r>
    </w:p>
    <w:p w:rsidR="00E62B37" w:rsidRPr="00A35AEE" w:rsidRDefault="006D77A5" w:rsidP="00A35AEE">
      <w:pPr>
        <w:pStyle w:val="Paragraphedeliste"/>
        <w:numPr>
          <w:ilvl w:val="0"/>
          <w:numId w:val="2"/>
        </w:numPr>
        <w:bidi/>
        <w:spacing w:line="276" w:lineRule="auto"/>
        <w:ind w:left="283" w:hanging="283"/>
        <w:rPr>
          <w:rFonts w:asciiTheme="minorHAnsi" w:hAnsiTheme="minorHAnsi" w:cs="Calibri"/>
          <w:sz w:val="28"/>
          <w:szCs w:val="28"/>
        </w:rPr>
      </w:pPr>
      <w:r w:rsidRPr="00A35AEE">
        <w:rPr>
          <w:rFonts w:asciiTheme="minorHAnsi" w:hAnsiTheme="minorHAnsi" w:cs="Calibri"/>
          <w:sz w:val="28"/>
          <w:szCs w:val="28"/>
          <w:u w:val="single"/>
          <w:rtl/>
        </w:rPr>
        <w:t xml:space="preserve">نظم السجلات </w:t>
      </w:r>
      <w:r w:rsidRPr="00A35AEE">
        <w:rPr>
          <w:rFonts w:asciiTheme="minorHAnsi" w:hAnsiTheme="minorHAnsi" w:cs="Calibri" w:hint="cs"/>
          <w:sz w:val="28"/>
          <w:szCs w:val="28"/>
          <w:u w:val="single"/>
          <w:rtl/>
        </w:rPr>
        <w:t>الداخلية:</w:t>
      </w:r>
      <w:r w:rsidRPr="00A35AEE">
        <w:rPr>
          <w:rFonts w:asciiTheme="minorHAnsi" w:hAnsiTheme="minorHAnsi" w:cs="Calibri"/>
          <w:sz w:val="28"/>
          <w:szCs w:val="28"/>
        </w:rPr>
        <w:t xml:space="preserve"> </w:t>
      </w:r>
      <w:r w:rsidR="00CF5313" w:rsidRPr="00A35AEE">
        <w:rPr>
          <w:rFonts w:asciiTheme="minorHAnsi" w:hAnsiTheme="minorHAnsi" w:cs="Calibri"/>
          <w:sz w:val="28"/>
          <w:szCs w:val="28"/>
          <w:rtl/>
        </w:rPr>
        <w:t xml:space="preserve">تعتبر السجلات الداخلية للمؤسسة والتقارير الدورية الصادرة عنها مصدرا هاما ورئيسيا للعديد من المعلومات التي تتطلبها عملية إتخاذ القرارات، ونجد في مقدمتها التقارير المالية والمحاسبية، بوصفها تقارير </w:t>
      </w:r>
      <w:r w:rsidR="00CF5313" w:rsidRPr="00A35AEE">
        <w:rPr>
          <w:rFonts w:asciiTheme="minorHAnsi" w:hAnsiTheme="minorHAnsi" w:cs="Calibri" w:hint="cs"/>
          <w:sz w:val="28"/>
          <w:szCs w:val="28"/>
          <w:rtl/>
        </w:rPr>
        <w:t>تحتوي</w:t>
      </w:r>
      <w:r w:rsidR="00CF5313" w:rsidRPr="00A35AEE">
        <w:rPr>
          <w:rFonts w:asciiTheme="minorHAnsi" w:hAnsiTheme="minorHAnsi" w:cs="Calibri"/>
          <w:sz w:val="28"/>
          <w:szCs w:val="28"/>
          <w:rtl/>
        </w:rPr>
        <w:t xml:space="preserve"> على</w:t>
      </w:r>
      <w:r w:rsidR="00CF5313" w:rsidRPr="00A35AEE">
        <w:rPr>
          <w:rFonts w:asciiTheme="minorHAnsi" w:hAnsiTheme="minorHAnsi" w:cs="Calibri"/>
          <w:sz w:val="28"/>
          <w:szCs w:val="28"/>
        </w:rPr>
        <w:t xml:space="preserve"> </w:t>
      </w:r>
      <w:r w:rsidR="00CF5313" w:rsidRPr="00A35AEE">
        <w:rPr>
          <w:rFonts w:asciiTheme="minorHAnsi" w:hAnsiTheme="minorHAnsi" w:cs="Calibri"/>
          <w:sz w:val="28"/>
          <w:szCs w:val="28"/>
          <w:rtl/>
        </w:rPr>
        <w:t>جملة من المعلومات الضرورية لمدير التسويق، وهي معلومات تتعلق بحجم المبيعات الشهرية أو الأسبوعية، وحجم المبيعات الموزعة حسب المناطق الجغرافية للسوق، إلخ</w:t>
      </w:r>
      <w:r w:rsidR="00024493" w:rsidRPr="00A35AEE">
        <w:rPr>
          <w:rFonts w:ascii="Calibri" w:hAnsi="Calibri" w:cs="Calibri"/>
          <w:sz w:val="28"/>
          <w:szCs w:val="28"/>
          <w:rtl/>
        </w:rPr>
        <w:t xml:space="preserve"> </w:t>
      </w:r>
      <w:r w:rsidR="00024493" w:rsidRPr="00A35AEE">
        <w:rPr>
          <w:rFonts w:ascii="Calibri" w:hAnsi="Calibri" w:cs="Calibri"/>
          <w:sz w:val="28"/>
          <w:szCs w:val="28"/>
        </w:rPr>
        <w:t>)</w:t>
      </w:r>
      <w:r w:rsidR="009A75B0" w:rsidRPr="00A35AEE">
        <w:rPr>
          <w:rFonts w:ascii="Calibri" w:hAnsi="Calibri" w:cs="Calibri"/>
          <w:sz w:val="28"/>
          <w:szCs w:val="28"/>
          <w:rtl/>
        </w:rPr>
        <w:t>زاوي وخالدي</w:t>
      </w:r>
      <w:r w:rsidR="00024493" w:rsidRPr="00A35AEE">
        <w:rPr>
          <w:rFonts w:ascii="Calibri" w:hAnsi="Calibri" w:cs="Calibri"/>
          <w:sz w:val="28"/>
          <w:szCs w:val="28"/>
          <w:rtl/>
        </w:rPr>
        <w:t>،</w:t>
      </w:r>
      <w:r w:rsidR="00024493" w:rsidRPr="00A35AEE">
        <w:rPr>
          <w:rFonts w:ascii="Calibri" w:hAnsi="Calibri" w:cs="Calibri"/>
          <w:sz w:val="28"/>
          <w:szCs w:val="28"/>
        </w:rPr>
        <w:t>(2017</w:t>
      </w:r>
      <w:r w:rsidR="009A75B0" w:rsidRPr="00A35AEE">
        <w:rPr>
          <w:rFonts w:ascii="Calibri" w:hAnsi="Calibri" w:cs="Calibri"/>
          <w:sz w:val="28"/>
          <w:szCs w:val="28"/>
        </w:rPr>
        <w:t xml:space="preserve"> </w:t>
      </w:r>
      <w:r w:rsidR="00CF5313" w:rsidRPr="00A35AEE">
        <w:rPr>
          <w:rFonts w:asciiTheme="minorHAnsi" w:hAnsiTheme="minorHAnsi" w:cs="Calibri"/>
          <w:sz w:val="28"/>
          <w:szCs w:val="28"/>
          <w:rtl/>
        </w:rPr>
        <w:t>.</w:t>
      </w:r>
      <w:r w:rsidR="00E62B37" w:rsidRPr="00E62B37">
        <w:rPr>
          <w:rtl/>
        </w:rPr>
        <w:t xml:space="preserve"> </w:t>
      </w:r>
      <w:r w:rsidR="00E62B37" w:rsidRPr="00A35AEE">
        <w:rPr>
          <w:rFonts w:asciiTheme="minorHAnsi" w:hAnsiTheme="minorHAnsi" w:cs="Calibri"/>
          <w:sz w:val="28"/>
          <w:szCs w:val="28"/>
          <w:rtl/>
        </w:rPr>
        <w:t xml:space="preserve">وللسجلات الداخلية أهمية كبرى وذلك نظرا لتعدد الأغراض التي تجمع من أجلها، حيث يتم معالجتها ونشرها على كل المعنيين لتقييم الأداء والكشف عن المشكلات والسعي لإيجاد فرص تسويقية حديثة، </w:t>
      </w:r>
      <w:r w:rsidR="00054675" w:rsidRPr="00A35AEE">
        <w:rPr>
          <w:rFonts w:asciiTheme="minorHAnsi" w:hAnsiTheme="minorHAnsi" w:cs="Calibri"/>
          <w:sz w:val="28"/>
          <w:szCs w:val="28"/>
          <w:rtl/>
        </w:rPr>
        <w:t>ومن أهم وظائفها</w:t>
      </w:r>
      <w:r w:rsidR="00E62B37" w:rsidRPr="00A35AEE">
        <w:rPr>
          <w:rFonts w:asciiTheme="minorHAnsi" w:hAnsiTheme="minorHAnsi" w:cs="Calibri"/>
          <w:sz w:val="28"/>
          <w:szCs w:val="28"/>
        </w:rPr>
        <w:t>:</w:t>
      </w:r>
      <w:r w:rsidR="000C3A1D" w:rsidRPr="00A35AEE">
        <w:rPr>
          <w:rFonts w:ascii="Tahoma" w:hAnsi="Tahoma" w:cs="Tahoma"/>
          <w:color w:val="000000"/>
          <w:sz w:val="21"/>
          <w:szCs w:val="21"/>
          <w:shd w:val="clear" w:color="auto" w:fill="FDFDFD"/>
          <w:rtl/>
        </w:rPr>
        <w:t xml:space="preserve"> </w:t>
      </w:r>
      <w:r w:rsidR="000C3A1D" w:rsidRPr="00A35AEE">
        <w:rPr>
          <w:rFonts w:asciiTheme="minorHAnsi" w:hAnsiTheme="minorHAnsi" w:cs="Calibri"/>
          <w:sz w:val="28"/>
          <w:szCs w:val="28"/>
          <w:rtl/>
        </w:rPr>
        <w:t>توفير المعلومات المتعلقة بالطلبات المقدمة من العملاء والموزعين وأصناف المواد والمنتجات التي نفذت من المخازن، ومعدلات الطلب عن هذه الأصناف وحجم المبيعات اليومية على مدار الساعة؛ ومساعدتها في إعداد المخططات الإستراتيجية للعملية التسويقية، وتحديد حجم المبيعات حسب المناطق والعملاء والمنتجات، لذلك تعد ذات أهمية بالغة بالنسبة لمدير التسويق وكافة متخذي القرار التسويقى، وذلك بعد عمل تغذية عكسية والإطلاع على تقارير دورية عن حجم المخزون وردود فعل العملاء وشكواهم ومدى رضاهم عن أداء الخدمات</w:t>
      </w:r>
      <w:r w:rsidR="0045557F" w:rsidRPr="00A35AEE">
        <w:rPr>
          <w:rFonts w:asciiTheme="minorHAnsi" w:hAnsiTheme="minorHAnsi" w:cs="Calibri"/>
          <w:sz w:val="28"/>
          <w:szCs w:val="28"/>
        </w:rPr>
        <w:t>.</w:t>
      </w:r>
      <w:r w:rsidR="00843F4B" w:rsidRPr="00A35AEE">
        <w:rPr>
          <w:rFonts w:asciiTheme="minorHAnsi" w:hAnsiTheme="minorHAnsi" w:cs="Calibri"/>
          <w:sz w:val="28"/>
          <w:szCs w:val="28"/>
        </w:rPr>
        <w:t>(</w:t>
      </w:r>
      <w:r w:rsidR="00843F4B" w:rsidRPr="00A35AEE">
        <w:rPr>
          <w:rFonts w:ascii="Calibri" w:hAnsi="Calibri" w:cs="Calibri"/>
          <w:sz w:val="28"/>
          <w:szCs w:val="28"/>
        </w:rPr>
        <w:t xml:space="preserve">Salvador &amp; Ikeda, 2014) </w:t>
      </w:r>
    </w:p>
    <w:p w:rsidR="00E265A1" w:rsidRDefault="00BE2BE3" w:rsidP="00F24533">
      <w:pPr>
        <w:pStyle w:val="Paragraphedeliste"/>
        <w:numPr>
          <w:ilvl w:val="0"/>
          <w:numId w:val="2"/>
        </w:numPr>
        <w:bidi/>
        <w:spacing w:line="276" w:lineRule="auto"/>
        <w:ind w:left="283" w:hanging="283"/>
        <w:contextualSpacing w:val="0"/>
        <w:rPr>
          <w:rFonts w:asciiTheme="minorHAnsi" w:hAnsiTheme="minorHAnsi" w:cs="Calibri"/>
          <w:sz w:val="28"/>
          <w:szCs w:val="28"/>
        </w:rPr>
      </w:pPr>
      <w:r w:rsidRPr="002D7ECD">
        <w:rPr>
          <w:rFonts w:asciiTheme="minorHAnsi" w:hAnsiTheme="minorHAnsi" w:cs="Calibri"/>
          <w:sz w:val="28"/>
          <w:szCs w:val="28"/>
          <w:u w:val="single"/>
          <w:rtl/>
        </w:rPr>
        <w:t xml:space="preserve">الإستخبارات </w:t>
      </w:r>
      <w:r w:rsidRPr="002D7ECD">
        <w:rPr>
          <w:rFonts w:asciiTheme="minorHAnsi" w:hAnsiTheme="minorHAnsi" w:cs="Calibri" w:hint="cs"/>
          <w:sz w:val="28"/>
          <w:szCs w:val="28"/>
          <w:u w:val="single"/>
          <w:rtl/>
        </w:rPr>
        <w:t>التسويقية:</w:t>
      </w:r>
      <w:r w:rsidR="002C6699" w:rsidRPr="002C6699">
        <w:rPr>
          <w:rFonts w:ascii="Tahoma" w:hAnsi="Tahoma" w:cs="Tahoma"/>
          <w:color w:val="000000"/>
          <w:sz w:val="21"/>
          <w:szCs w:val="21"/>
          <w:shd w:val="clear" w:color="auto" w:fill="FDFDFD"/>
          <w:rtl/>
        </w:rPr>
        <w:t xml:space="preserve"> </w:t>
      </w:r>
      <w:r w:rsidR="002C6699" w:rsidRPr="002C6699">
        <w:rPr>
          <w:rFonts w:asciiTheme="minorHAnsi" w:hAnsiTheme="minorHAnsi" w:cs="Calibri"/>
          <w:sz w:val="28"/>
          <w:szCs w:val="28"/>
          <w:rtl/>
        </w:rPr>
        <w:t>ه</w:t>
      </w:r>
      <w:r w:rsidR="00F24533" w:rsidRPr="002C6699">
        <w:rPr>
          <w:rFonts w:asciiTheme="minorHAnsi" w:hAnsiTheme="minorHAnsi" w:cs="Calibri" w:hint="cs"/>
          <w:sz w:val="28"/>
          <w:szCs w:val="28"/>
          <w:rtl/>
        </w:rPr>
        <w:t>ي</w:t>
      </w:r>
      <w:r w:rsidR="002C6699" w:rsidRPr="002C6699">
        <w:rPr>
          <w:rFonts w:asciiTheme="minorHAnsi" w:hAnsiTheme="minorHAnsi" w:cs="Calibri"/>
          <w:sz w:val="28"/>
          <w:szCs w:val="28"/>
          <w:rtl/>
        </w:rPr>
        <w:t xml:space="preserve"> مجموعة من المصادر والإجراءات التي تساعد مدير التسويق</w:t>
      </w:r>
      <w:r w:rsidR="002C6699" w:rsidRPr="002C6699">
        <w:rPr>
          <w:rFonts w:asciiTheme="minorHAnsi" w:hAnsiTheme="minorHAnsi" w:cs="Calibri"/>
          <w:sz w:val="28"/>
          <w:szCs w:val="28"/>
        </w:rPr>
        <w:t> </w:t>
      </w:r>
      <w:r w:rsidR="002C6699" w:rsidRPr="002C6699">
        <w:rPr>
          <w:rFonts w:asciiTheme="minorHAnsi" w:hAnsiTheme="minorHAnsi" w:cs="Calibri"/>
          <w:sz w:val="28"/>
          <w:szCs w:val="28"/>
          <w:rtl/>
        </w:rPr>
        <w:t>في الحصول على المعلومات التي تتعلق بالتغييرات التي تحدث في البيئة الخارجية، وهو عبارة عن نظام</w:t>
      </w:r>
      <w:r w:rsidR="002C6699" w:rsidRPr="002C6699">
        <w:rPr>
          <w:rFonts w:asciiTheme="minorHAnsi" w:hAnsiTheme="minorHAnsi" w:cs="Calibri"/>
          <w:sz w:val="28"/>
          <w:szCs w:val="28"/>
        </w:rPr>
        <w:t> </w:t>
      </w:r>
      <w:r w:rsidR="002C6699" w:rsidRPr="002C6699">
        <w:rPr>
          <w:rFonts w:asciiTheme="minorHAnsi" w:hAnsiTheme="minorHAnsi" w:cs="Calibri"/>
          <w:sz w:val="28"/>
          <w:szCs w:val="28"/>
          <w:rtl/>
        </w:rPr>
        <w:t>فرعي متعلق بجملة من المعلومات السرية التي تقوم إدارة التسويق بجمعها عن المنافسين، ودعمها</w:t>
      </w:r>
      <w:r w:rsidR="002C6699" w:rsidRPr="002C6699">
        <w:rPr>
          <w:rFonts w:asciiTheme="minorHAnsi" w:hAnsiTheme="minorHAnsi" w:cs="Calibri"/>
          <w:sz w:val="28"/>
          <w:szCs w:val="28"/>
        </w:rPr>
        <w:t> </w:t>
      </w:r>
      <w:r w:rsidR="002C6699" w:rsidRPr="002C6699">
        <w:rPr>
          <w:rFonts w:asciiTheme="minorHAnsi" w:hAnsiTheme="minorHAnsi" w:cs="Calibri"/>
          <w:sz w:val="28"/>
          <w:szCs w:val="28"/>
          <w:rtl/>
        </w:rPr>
        <w:t xml:space="preserve">بمجموعة من البيانات </w:t>
      </w:r>
      <w:r w:rsidR="00F24533" w:rsidRPr="002C6699">
        <w:rPr>
          <w:rFonts w:asciiTheme="minorHAnsi" w:hAnsiTheme="minorHAnsi" w:cs="Calibri" w:hint="cs"/>
          <w:sz w:val="28"/>
          <w:szCs w:val="28"/>
          <w:rtl/>
        </w:rPr>
        <w:t>التي</w:t>
      </w:r>
      <w:r w:rsidR="002C6699" w:rsidRPr="002C6699">
        <w:rPr>
          <w:rFonts w:asciiTheme="minorHAnsi" w:hAnsiTheme="minorHAnsi" w:cs="Calibri"/>
          <w:sz w:val="28"/>
          <w:szCs w:val="28"/>
          <w:rtl/>
        </w:rPr>
        <w:t xml:space="preserve"> تعزز المؤسسة </w:t>
      </w:r>
      <w:r w:rsidR="00F24533" w:rsidRPr="002C6699">
        <w:rPr>
          <w:rFonts w:asciiTheme="minorHAnsi" w:hAnsiTheme="minorHAnsi" w:cs="Calibri" w:hint="cs"/>
          <w:sz w:val="28"/>
          <w:szCs w:val="28"/>
          <w:rtl/>
        </w:rPr>
        <w:t>في</w:t>
      </w:r>
      <w:r w:rsidR="002C6699" w:rsidRPr="002C6699">
        <w:rPr>
          <w:rFonts w:asciiTheme="minorHAnsi" w:hAnsiTheme="minorHAnsi" w:cs="Calibri"/>
          <w:sz w:val="28"/>
          <w:szCs w:val="28"/>
          <w:rtl/>
        </w:rPr>
        <w:t xml:space="preserve"> عمليات إتخاذ القرارات الإستراتيجية،</w:t>
      </w:r>
      <w:r w:rsidR="002C6699" w:rsidRPr="002C6699">
        <w:rPr>
          <w:rFonts w:asciiTheme="minorHAnsi" w:hAnsiTheme="minorHAnsi" w:cs="Calibri"/>
          <w:sz w:val="28"/>
          <w:szCs w:val="28"/>
        </w:rPr>
        <w:t> </w:t>
      </w:r>
      <w:r w:rsidR="00F24533" w:rsidRPr="002C6699">
        <w:rPr>
          <w:rFonts w:asciiTheme="minorHAnsi" w:hAnsiTheme="minorHAnsi" w:cs="Calibri" w:hint="cs"/>
          <w:sz w:val="28"/>
          <w:szCs w:val="28"/>
          <w:rtl/>
        </w:rPr>
        <w:t>وبالتالي</w:t>
      </w:r>
      <w:r w:rsidR="002C6699" w:rsidRPr="002C6699">
        <w:rPr>
          <w:rFonts w:asciiTheme="minorHAnsi" w:hAnsiTheme="minorHAnsi" w:cs="Calibri"/>
          <w:sz w:val="28"/>
          <w:szCs w:val="28"/>
          <w:rtl/>
        </w:rPr>
        <w:t xml:space="preserve"> إمدادها بشكل كامل للحالة اليومية للأعمال من حركة المبيعات والموردين والمخازن بشكل</w:t>
      </w:r>
      <w:r w:rsidR="002C6699" w:rsidRPr="002C6699">
        <w:rPr>
          <w:rFonts w:asciiTheme="minorHAnsi" w:hAnsiTheme="minorHAnsi" w:cs="Calibri"/>
          <w:sz w:val="28"/>
          <w:szCs w:val="28"/>
        </w:rPr>
        <w:t> </w:t>
      </w:r>
      <w:r w:rsidR="002C6699" w:rsidRPr="002C6699">
        <w:rPr>
          <w:rFonts w:asciiTheme="minorHAnsi" w:hAnsiTheme="minorHAnsi" w:cs="Calibri"/>
          <w:sz w:val="28"/>
          <w:szCs w:val="28"/>
          <w:rtl/>
        </w:rPr>
        <w:t>دوري ودقيق، لذا فهو نظام يلخص مجموعة الإجراءات ومصادر</w:t>
      </w:r>
      <w:r w:rsidR="002C6699" w:rsidRPr="002C6699">
        <w:rPr>
          <w:rFonts w:asciiTheme="minorHAnsi" w:hAnsiTheme="minorHAnsi" w:cs="Calibri"/>
          <w:sz w:val="28"/>
          <w:szCs w:val="28"/>
        </w:rPr>
        <w:t> </w:t>
      </w:r>
      <w:r w:rsidR="00F24533">
        <w:rPr>
          <w:rFonts w:asciiTheme="minorHAnsi" w:hAnsiTheme="minorHAnsi" w:cs="Calibri"/>
          <w:sz w:val="28"/>
          <w:szCs w:val="28"/>
          <w:rtl/>
        </w:rPr>
        <w:t>البيانات المستخ</w:t>
      </w:r>
      <w:r w:rsidR="002C6699" w:rsidRPr="002C6699">
        <w:rPr>
          <w:rFonts w:asciiTheme="minorHAnsi" w:hAnsiTheme="minorHAnsi" w:cs="Calibri"/>
          <w:sz w:val="28"/>
          <w:szCs w:val="28"/>
          <w:rtl/>
        </w:rPr>
        <w:t xml:space="preserve">دمة من قبل صناع ومتخذي القرار التسويقي </w:t>
      </w:r>
      <w:r w:rsidR="00F24533" w:rsidRPr="002C6699">
        <w:rPr>
          <w:rFonts w:asciiTheme="minorHAnsi" w:hAnsiTheme="minorHAnsi" w:cs="Calibri" w:hint="cs"/>
          <w:sz w:val="28"/>
          <w:szCs w:val="28"/>
          <w:rtl/>
        </w:rPr>
        <w:t>في</w:t>
      </w:r>
      <w:r w:rsidR="002C6699" w:rsidRPr="002C6699">
        <w:rPr>
          <w:rFonts w:asciiTheme="minorHAnsi" w:hAnsiTheme="minorHAnsi" w:cs="Calibri"/>
          <w:sz w:val="28"/>
          <w:szCs w:val="28"/>
          <w:rtl/>
        </w:rPr>
        <w:t xml:space="preserve"> بيئة الأعمال</w:t>
      </w:r>
      <w:r w:rsidR="009E1B1C">
        <w:rPr>
          <w:rFonts w:asciiTheme="minorHAnsi" w:hAnsiTheme="minorHAnsi" w:cs="Calibri"/>
          <w:sz w:val="28"/>
          <w:szCs w:val="28"/>
        </w:rPr>
        <w:t>,</w:t>
      </w:r>
      <w:r w:rsidR="00843F4B">
        <w:rPr>
          <w:rFonts w:ascii="Calibri" w:hAnsi="Calibri" w:cs="Calibri"/>
          <w:sz w:val="28"/>
          <w:szCs w:val="28"/>
        </w:rPr>
        <w:t>Armstrong &amp; Kotler</w:t>
      </w:r>
      <w:r w:rsidR="009E1B1C">
        <w:rPr>
          <w:rFonts w:ascii="Calibri" w:hAnsi="Calibri" w:cs="Calibri"/>
          <w:sz w:val="28"/>
          <w:szCs w:val="28"/>
        </w:rPr>
        <w:t>)</w:t>
      </w:r>
      <w:r w:rsidR="00843F4B">
        <w:rPr>
          <w:rFonts w:ascii="Calibri" w:hAnsi="Calibri" w:cs="Calibri"/>
          <w:sz w:val="28"/>
          <w:szCs w:val="28"/>
        </w:rPr>
        <w:t xml:space="preserve"> .(2019</w:t>
      </w:r>
    </w:p>
    <w:p w:rsidR="002D7ECD" w:rsidRDefault="002D7ECD" w:rsidP="0073745C">
      <w:pPr>
        <w:pStyle w:val="Paragraphedeliste"/>
        <w:bidi/>
        <w:spacing w:line="276" w:lineRule="auto"/>
        <w:ind w:left="283"/>
        <w:contextualSpacing w:val="0"/>
        <w:rPr>
          <w:rFonts w:asciiTheme="minorHAnsi" w:hAnsiTheme="minorHAnsi" w:cs="Calibri"/>
          <w:sz w:val="28"/>
          <w:szCs w:val="28"/>
        </w:rPr>
      </w:pPr>
      <w:r w:rsidRPr="002D7ECD">
        <w:rPr>
          <w:rFonts w:asciiTheme="minorHAnsi" w:hAnsiTheme="minorHAnsi" w:cs="Calibri"/>
          <w:sz w:val="28"/>
          <w:szCs w:val="28"/>
          <w:rtl/>
        </w:rPr>
        <w:t>ومن أهم مصادر الإستخبارات التسويقية نذكر</w:t>
      </w:r>
      <w:r w:rsidR="00C21653">
        <w:rPr>
          <w:rFonts w:asciiTheme="minorHAnsi" w:hAnsiTheme="minorHAnsi" w:cs="Calibri"/>
          <w:sz w:val="28"/>
          <w:szCs w:val="28"/>
        </w:rPr>
        <w:t xml:space="preserve"> :</w:t>
      </w:r>
      <w:r w:rsidRPr="002D7ECD">
        <w:rPr>
          <w:rFonts w:asciiTheme="minorHAnsi" w:hAnsiTheme="minorHAnsi" w:cs="Calibri"/>
          <w:sz w:val="28"/>
          <w:szCs w:val="28"/>
          <w:rtl/>
        </w:rPr>
        <w:t>مراكز التوظيف والموظفون العاملون في المؤسسات المنافسة، وموظفو المؤسسة أنفسهم الذين يمكن أن يكونوا قنوات معلومات ومصادر التغذية العكسية المستمرة، والأفراد</w:t>
      </w:r>
      <w:r w:rsidRPr="002D7ECD">
        <w:rPr>
          <w:rFonts w:asciiTheme="minorHAnsi" w:hAnsiTheme="minorHAnsi" w:cs="Calibri"/>
          <w:sz w:val="28"/>
          <w:szCs w:val="28"/>
        </w:rPr>
        <w:t> </w:t>
      </w:r>
      <w:r w:rsidRPr="002D7ECD">
        <w:rPr>
          <w:rFonts w:asciiTheme="minorHAnsi" w:hAnsiTheme="minorHAnsi" w:cs="Calibri"/>
          <w:sz w:val="28"/>
          <w:szCs w:val="28"/>
          <w:rtl/>
        </w:rPr>
        <w:t>والمؤسسات الذين يتعاملون مع المنافسين، والتقارير والمعلومات المنشورة، وملاحظة تصرفات المنافسين وتحليل الأدلة المادية عنها، والتقارير والنشرات الدورية الصادرة عن الجهات الرسمية المعنية بمتابعة النشاط الصناعي والتجاري للمؤسسات</w:t>
      </w:r>
      <w:r w:rsidR="009E1B1C" w:rsidRPr="009E1B1C">
        <w:rPr>
          <w:rFonts w:ascii="Calibri" w:hAnsi="Calibri" w:cs="Calibri"/>
          <w:sz w:val="28"/>
          <w:szCs w:val="28"/>
          <w:rtl/>
        </w:rPr>
        <w:t xml:space="preserve"> </w:t>
      </w:r>
      <w:r w:rsidR="00AE1BC5">
        <w:rPr>
          <w:rFonts w:ascii="Calibri" w:hAnsi="Calibri" w:cs="Calibri"/>
          <w:sz w:val="28"/>
          <w:szCs w:val="28"/>
        </w:rPr>
        <w:t>)</w:t>
      </w:r>
      <w:r w:rsidR="009E1B1C" w:rsidRPr="0045557F">
        <w:rPr>
          <w:rFonts w:ascii="Calibri" w:hAnsi="Calibri" w:cs="Calibri"/>
          <w:sz w:val="28"/>
          <w:szCs w:val="28"/>
          <w:rtl/>
        </w:rPr>
        <w:t>طيبة ماجد وزينب حميد</w:t>
      </w:r>
      <w:r w:rsidR="009E1B1C" w:rsidRPr="002D7ECD">
        <w:rPr>
          <w:rFonts w:asciiTheme="minorHAnsi" w:hAnsiTheme="minorHAnsi" w:cs="Calibri"/>
          <w:sz w:val="28"/>
          <w:szCs w:val="28"/>
          <w:rtl/>
        </w:rPr>
        <w:t>،</w:t>
      </w:r>
      <w:r w:rsidR="009E1B1C">
        <w:rPr>
          <w:rFonts w:asciiTheme="minorHAnsi" w:hAnsiTheme="minorHAnsi" w:cs="Calibri"/>
          <w:sz w:val="28"/>
          <w:szCs w:val="28"/>
        </w:rPr>
        <w:t xml:space="preserve">.(2021 </w:t>
      </w:r>
    </w:p>
    <w:p w:rsidR="000752F2" w:rsidRDefault="000752F2" w:rsidP="0073745C">
      <w:pPr>
        <w:pStyle w:val="Paragraphedeliste"/>
        <w:numPr>
          <w:ilvl w:val="0"/>
          <w:numId w:val="2"/>
        </w:numPr>
        <w:bidi/>
        <w:spacing w:line="276" w:lineRule="auto"/>
        <w:ind w:left="283" w:hanging="283"/>
        <w:contextualSpacing w:val="0"/>
        <w:rPr>
          <w:rFonts w:asciiTheme="minorHAnsi" w:hAnsiTheme="minorHAnsi" w:cs="Calibri"/>
          <w:sz w:val="28"/>
          <w:szCs w:val="28"/>
        </w:rPr>
      </w:pPr>
      <w:r w:rsidRPr="00775936">
        <w:rPr>
          <w:rFonts w:asciiTheme="minorHAnsi" w:hAnsiTheme="minorHAnsi" w:cs="Calibri"/>
          <w:sz w:val="28"/>
          <w:szCs w:val="28"/>
          <w:u w:val="single"/>
          <w:rtl/>
        </w:rPr>
        <w:t xml:space="preserve">بحوث </w:t>
      </w:r>
      <w:r w:rsidR="00775936" w:rsidRPr="00775936">
        <w:rPr>
          <w:rFonts w:asciiTheme="minorHAnsi" w:hAnsiTheme="minorHAnsi" w:cs="Calibri" w:hint="cs"/>
          <w:sz w:val="28"/>
          <w:szCs w:val="28"/>
          <w:u w:val="single"/>
          <w:rtl/>
        </w:rPr>
        <w:t>التسويق:</w:t>
      </w:r>
      <w:r w:rsidR="00775936" w:rsidRPr="00775936">
        <w:rPr>
          <w:rFonts w:asciiTheme="minorHAnsi" w:hAnsiTheme="minorHAnsi" w:cs="Calibri" w:hint="cs"/>
          <w:sz w:val="28"/>
          <w:szCs w:val="28"/>
          <w:rtl/>
        </w:rPr>
        <w:t> وفقا</w:t>
      </w:r>
      <w:r w:rsidRPr="00775936">
        <w:rPr>
          <w:rFonts w:asciiTheme="minorHAnsi" w:hAnsiTheme="minorHAnsi" w:cs="Calibri"/>
          <w:sz w:val="28"/>
          <w:szCs w:val="28"/>
          <w:rtl/>
        </w:rPr>
        <w:t xml:space="preserve"> ل </w:t>
      </w:r>
      <w:r w:rsidR="00775936">
        <w:rPr>
          <w:rFonts w:asciiTheme="minorHAnsi" w:hAnsiTheme="minorHAnsi" w:cs="Calibri"/>
          <w:sz w:val="28"/>
          <w:szCs w:val="28"/>
        </w:rPr>
        <w:t>Ismail (2011)</w:t>
      </w:r>
      <w:r w:rsidRPr="00775936">
        <w:rPr>
          <w:rFonts w:asciiTheme="minorHAnsi" w:hAnsiTheme="minorHAnsi" w:cs="Calibri"/>
          <w:sz w:val="28"/>
          <w:szCs w:val="28"/>
          <w:rtl/>
        </w:rPr>
        <w:t xml:space="preserve">، بحوث التسويق </w:t>
      </w:r>
      <w:r w:rsidR="00B94B30" w:rsidRPr="00775936">
        <w:rPr>
          <w:rFonts w:asciiTheme="minorHAnsi" w:hAnsiTheme="minorHAnsi" w:cs="Calibri" w:hint="cs"/>
          <w:sz w:val="28"/>
          <w:szCs w:val="28"/>
          <w:rtl/>
        </w:rPr>
        <w:t>هي</w:t>
      </w:r>
      <w:r w:rsidRPr="00775936">
        <w:rPr>
          <w:rFonts w:asciiTheme="minorHAnsi" w:hAnsiTheme="minorHAnsi" w:cs="Calibri"/>
          <w:sz w:val="28"/>
          <w:szCs w:val="28"/>
          <w:rtl/>
        </w:rPr>
        <w:t xml:space="preserve"> عملية إستباقية لجمع المعلومات لحل المشكلات التسويقية بطريقة تتميز بالمنهجية</w:t>
      </w:r>
      <w:r w:rsidRPr="00775936">
        <w:rPr>
          <w:rFonts w:asciiTheme="minorHAnsi" w:hAnsiTheme="minorHAnsi" w:cs="Calibri"/>
          <w:sz w:val="28"/>
          <w:szCs w:val="28"/>
        </w:rPr>
        <w:t> </w:t>
      </w:r>
      <w:r w:rsidRPr="00775936">
        <w:rPr>
          <w:rFonts w:asciiTheme="minorHAnsi" w:hAnsiTheme="minorHAnsi" w:cs="Calibri"/>
          <w:sz w:val="28"/>
          <w:szCs w:val="28"/>
          <w:rtl/>
        </w:rPr>
        <w:t xml:space="preserve">والموضوعية، وذلك من خلال جمع وتحليل ونشر المعلومات </w:t>
      </w:r>
      <w:r w:rsidR="00B94B30" w:rsidRPr="00775936">
        <w:rPr>
          <w:rFonts w:asciiTheme="minorHAnsi" w:hAnsiTheme="minorHAnsi" w:cs="Calibri" w:hint="cs"/>
          <w:sz w:val="28"/>
          <w:szCs w:val="28"/>
          <w:rtl/>
        </w:rPr>
        <w:t>التي</w:t>
      </w:r>
      <w:r w:rsidRPr="00775936">
        <w:rPr>
          <w:rFonts w:asciiTheme="minorHAnsi" w:hAnsiTheme="minorHAnsi" w:cs="Calibri"/>
          <w:sz w:val="28"/>
          <w:szCs w:val="28"/>
          <w:rtl/>
        </w:rPr>
        <w:t xml:space="preserve"> تساعد المنظمة على حل المشكلات وإيجاد</w:t>
      </w:r>
      <w:r w:rsidRPr="00775936">
        <w:rPr>
          <w:rFonts w:asciiTheme="minorHAnsi" w:hAnsiTheme="minorHAnsi" w:cs="Calibri"/>
          <w:sz w:val="28"/>
          <w:szCs w:val="28"/>
        </w:rPr>
        <w:t> </w:t>
      </w:r>
      <w:r w:rsidRPr="00775936">
        <w:rPr>
          <w:rFonts w:asciiTheme="minorHAnsi" w:hAnsiTheme="minorHAnsi" w:cs="Calibri"/>
          <w:sz w:val="28"/>
          <w:szCs w:val="28"/>
          <w:rtl/>
        </w:rPr>
        <w:t>فرص تسويقية</w:t>
      </w:r>
      <w:r w:rsidRPr="00775936">
        <w:rPr>
          <w:rFonts w:asciiTheme="minorHAnsi" w:hAnsiTheme="minorHAnsi" w:cs="Calibri"/>
          <w:sz w:val="28"/>
          <w:szCs w:val="28"/>
        </w:rPr>
        <w:t>.</w:t>
      </w:r>
      <w:r w:rsidR="00B94B30" w:rsidRPr="00B94B30">
        <w:rPr>
          <w:rFonts w:ascii="Calibri" w:hAnsi="Calibri" w:cs="Calibri"/>
          <w:color w:val="000000"/>
          <w:sz w:val="28"/>
          <w:szCs w:val="28"/>
          <w:shd w:val="clear" w:color="auto" w:fill="FDFDFD"/>
          <w:rtl/>
        </w:rPr>
        <w:t xml:space="preserve"> </w:t>
      </w:r>
      <w:r w:rsidR="00B94B30" w:rsidRPr="00B94B30">
        <w:rPr>
          <w:rFonts w:asciiTheme="minorHAnsi" w:hAnsiTheme="minorHAnsi" w:cs="Calibri"/>
          <w:sz w:val="28"/>
          <w:szCs w:val="28"/>
          <w:rtl/>
        </w:rPr>
        <w:t xml:space="preserve">وتعمل بحوث التسويق على دعم المديرين </w:t>
      </w:r>
      <w:r w:rsidR="00B94B30" w:rsidRPr="00B94B30">
        <w:rPr>
          <w:rFonts w:asciiTheme="minorHAnsi" w:hAnsiTheme="minorHAnsi" w:cs="Calibri" w:hint="cs"/>
          <w:sz w:val="28"/>
          <w:szCs w:val="28"/>
          <w:rtl/>
        </w:rPr>
        <w:t>في</w:t>
      </w:r>
      <w:r w:rsidR="00B94B30" w:rsidRPr="00B94B30">
        <w:rPr>
          <w:rFonts w:asciiTheme="minorHAnsi" w:hAnsiTheme="minorHAnsi" w:cs="Calibri"/>
          <w:sz w:val="28"/>
          <w:szCs w:val="28"/>
          <w:rtl/>
        </w:rPr>
        <w:t xml:space="preserve"> قرارهم المتعلق بالتسويق عبر التناسق والتناغم بين جميع الأقسام الإدارية في المؤسسة، كما يمكنها من القدرة على بحوث التسويق السريعة لديناميكية بيئة</w:t>
      </w:r>
      <w:r w:rsidR="00B94B30" w:rsidRPr="00B94B30">
        <w:rPr>
          <w:rFonts w:asciiTheme="minorHAnsi" w:hAnsiTheme="minorHAnsi" w:cs="Calibri"/>
          <w:sz w:val="28"/>
          <w:szCs w:val="28"/>
        </w:rPr>
        <w:t> </w:t>
      </w:r>
      <w:r w:rsidR="00B94B30" w:rsidRPr="00B94B30">
        <w:rPr>
          <w:rFonts w:asciiTheme="minorHAnsi" w:hAnsiTheme="minorHAnsi" w:cs="Calibri"/>
          <w:sz w:val="28"/>
          <w:szCs w:val="28"/>
          <w:rtl/>
        </w:rPr>
        <w:t>العمل الداخلية أو الخارجية من خلال الحصول على البيانات التسويقية ومعالجتها بكفاءة عالية</w:t>
      </w:r>
      <w:r w:rsidR="00B94B30" w:rsidRPr="00B94B30">
        <w:rPr>
          <w:rFonts w:asciiTheme="minorHAnsi" w:hAnsiTheme="minorHAnsi" w:cs="Calibri"/>
          <w:sz w:val="28"/>
          <w:szCs w:val="28"/>
        </w:rPr>
        <w:t> </w:t>
      </w:r>
      <w:r w:rsidR="00B94B30" w:rsidRPr="00B94B30">
        <w:rPr>
          <w:rFonts w:asciiTheme="minorHAnsi" w:hAnsiTheme="minorHAnsi" w:cs="Calibri"/>
          <w:sz w:val="28"/>
          <w:szCs w:val="28"/>
          <w:rtl/>
        </w:rPr>
        <w:t>وتنظيم مستمر، الأمر الذي يساعد المؤسسة على تحسين مردودية العمل بشكل مستمر</w:t>
      </w:r>
      <w:r w:rsidR="00B94B30" w:rsidRPr="00B94B30">
        <w:rPr>
          <w:rFonts w:asciiTheme="minorHAnsi" w:hAnsiTheme="minorHAnsi" w:cs="Calibri"/>
          <w:sz w:val="28"/>
          <w:szCs w:val="28"/>
        </w:rPr>
        <w:t> </w:t>
      </w:r>
      <w:r w:rsidR="00B94B30" w:rsidRPr="00B94B30">
        <w:rPr>
          <w:rFonts w:asciiTheme="minorHAnsi" w:hAnsiTheme="minorHAnsi" w:cs="Calibri"/>
          <w:sz w:val="28"/>
          <w:szCs w:val="28"/>
          <w:rtl/>
        </w:rPr>
        <w:t>وتقديم خدمة أفضل للعملاء</w:t>
      </w:r>
      <w:r w:rsidR="00B94B30" w:rsidRPr="00B94B30">
        <w:rPr>
          <w:rFonts w:asciiTheme="minorHAnsi" w:hAnsiTheme="minorHAnsi" w:cs="Calibri"/>
          <w:sz w:val="28"/>
          <w:szCs w:val="28"/>
        </w:rPr>
        <w:t> </w:t>
      </w:r>
      <w:r w:rsidR="00B94B30" w:rsidRPr="00B94B30">
        <w:rPr>
          <w:rFonts w:asciiTheme="minorHAnsi" w:hAnsiTheme="minorHAnsi" w:cs="Calibri"/>
          <w:sz w:val="28"/>
          <w:szCs w:val="28"/>
          <w:rtl/>
        </w:rPr>
        <w:t>وتحقيق أعلى درجات الرضا لهم</w:t>
      </w:r>
      <w:r w:rsidR="00F15E59" w:rsidRPr="00F15E59">
        <w:rPr>
          <w:rFonts w:ascii="Calibri" w:hAnsi="Calibri" w:cs="Calibri"/>
          <w:sz w:val="28"/>
          <w:szCs w:val="28"/>
          <w:rtl/>
        </w:rPr>
        <w:t xml:space="preserve"> </w:t>
      </w:r>
      <w:r w:rsidR="00F15E59">
        <w:rPr>
          <w:rFonts w:ascii="Calibri" w:hAnsi="Calibri" w:cs="Calibri"/>
          <w:sz w:val="28"/>
          <w:szCs w:val="28"/>
        </w:rPr>
        <w:t>)</w:t>
      </w:r>
      <w:r w:rsidR="00F15E59" w:rsidRPr="00066B09">
        <w:rPr>
          <w:rFonts w:ascii="Calibri" w:hAnsi="Calibri" w:cs="Calibri"/>
          <w:sz w:val="28"/>
          <w:szCs w:val="28"/>
          <w:rtl/>
        </w:rPr>
        <w:t>الأشقر</w:t>
      </w:r>
      <w:r w:rsidR="00F15E59" w:rsidRPr="00B94B30">
        <w:rPr>
          <w:rFonts w:asciiTheme="minorHAnsi" w:hAnsiTheme="minorHAnsi" w:cs="Calibri"/>
          <w:sz w:val="28"/>
          <w:szCs w:val="28"/>
          <w:rtl/>
        </w:rPr>
        <w:t>،</w:t>
      </w:r>
      <w:r w:rsidR="00F15E59">
        <w:rPr>
          <w:rFonts w:asciiTheme="minorHAnsi" w:hAnsiTheme="minorHAnsi" w:cs="Calibri"/>
          <w:sz w:val="28"/>
          <w:szCs w:val="28"/>
        </w:rPr>
        <w:t xml:space="preserve"> .(2022 </w:t>
      </w:r>
    </w:p>
    <w:p w:rsidR="002C0A5E" w:rsidRPr="00D46FBF" w:rsidRDefault="002C0A5E" w:rsidP="000F0971">
      <w:pPr>
        <w:pStyle w:val="Paragraphedeliste"/>
        <w:bidi/>
        <w:spacing w:line="276" w:lineRule="auto"/>
        <w:ind w:left="283"/>
        <w:contextualSpacing w:val="0"/>
        <w:rPr>
          <w:rFonts w:ascii="Calibri" w:hAnsi="Calibri" w:cs="Calibri"/>
          <w:sz w:val="28"/>
          <w:szCs w:val="28"/>
        </w:rPr>
      </w:pPr>
      <w:r w:rsidRPr="002C0A5E">
        <w:rPr>
          <w:rFonts w:asciiTheme="minorHAnsi" w:hAnsiTheme="minorHAnsi" w:cs="Calibri"/>
          <w:sz w:val="28"/>
          <w:szCs w:val="28"/>
          <w:rtl/>
        </w:rPr>
        <w:t xml:space="preserve">ويتضح من كل ذلك أن بحوث التسويق هي أداة </w:t>
      </w:r>
      <w:r w:rsidR="00DB17E5" w:rsidRPr="002C0A5E">
        <w:rPr>
          <w:rFonts w:asciiTheme="minorHAnsi" w:hAnsiTheme="minorHAnsi" w:cs="Calibri" w:hint="cs"/>
          <w:sz w:val="28"/>
          <w:szCs w:val="28"/>
          <w:rtl/>
        </w:rPr>
        <w:t>رئيسية</w:t>
      </w:r>
      <w:r w:rsidRPr="002C0A5E">
        <w:rPr>
          <w:rFonts w:asciiTheme="minorHAnsi" w:hAnsiTheme="minorHAnsi" w:cs="Calibri"/>
          <w:sz w:val="28"/>
          <w:szCs w:val="28"/>
          <w:rtl/>
        </w:rPr>
        <w:t xml:space="preserve"> يستعملها صناع القرار التسويقي بما أنهم مطالبون بإمتلاك الكثير من الأدوات والأساليب التي من شأنها مساعدتهم في أداء أعمالهم وإتخاذ القرارات اللازمة على أسس علمية منها الإستعانة بكل المعلومات التسويقية التي تمكن المؤسسة من دراسة السوق بشكل تام بما أنها توفر للمسؤولين المعلومات المطلوبة عن العملاء وحاجاتهم ورغباتهم</w:t>
      </w:r>
      <w:r w:rsidR="001C7CAC" w:rsidRPr="001C7CAC">
        <w:rPr>
          <w:rFonts w:ascii="Calibri" w:hAnsi="Calibri" w:cs="Calibri"/>
          <w:sz w:val="28"/>
          <w:szCs w:val="28"/>
          <w:rtl/>
        </w:rPr>
        <w:t xml:space="preserve"> </w:t>
      </w:r>
      <w:r w:rsidR="001C7CAC">
        <w:rPr>
          <w:rFonts w:ascii="Calibri" w:hAnsi="Calibri" w:cs="Calibri"/>
          <w:sz w:val="28"/>
          <w:szCs w:val="28"/>
        </w:rPr>
        <w:t>)</w:t>
      </w:r>
      <w:r w:rsidR="003A6247" w:rsidRPr="003A6247">
        <w:rPr>
          <w:rFonts w:ascii="Calibri" w:hAnsi="Calibri" w:cs="Calibri"/>
          <w:sz w:val="28"/>
          <w:szCs w:val="28"/>
          <w:rtl/>
        </w:rPr>
        <w:t>زاوي وخالدي</w:t>
      </w:r>
      <w:r w:rsidR="001C7CAC" w:rsidRPr="0045557F">
        <w:rPr>
          <w:rFonts w:ascii="Calibri" w:hAnsi="Calibri" w:cs="Calibri"/>
          <w:sz w:val="28"/>
          <w:szCs w:val="28"/>
          <w:rtl/>
        </w:rPr>
        <w:t>،</w:t>
      </w:r>
      <w:r w:rsidR="001C7CAC" w:rsidRPr="001C7CAC">
        <w:rPr>
          <w:rFonts w:ascii="Calibri" w:hAnsi="Calibri" w:cs="Calibri"/>
          <w:sz w:val="28"/>
          <w:szCs w:val="28"/>
        </w:rPr>
        <w:t xml:space="preserve">.(2017 </w:t>
      </w:r>
    </w:p>
    <w:p w:rsidR="001C7CAC" w:rsidRPr="002C2253" w:rsidRDefault="00CF38E8" w:rsidP="000F0971">
      <w:pPr>
        <w:pStyle w:val="Paragraphedeliste"/>
        <w:numPr>
          <w:ilvl w:val="0"/>
          <w:numId w:val="2"/>
        </w:numPr>
        <w:bidi/>
        <w:spacing w:line="276" w:lineRule="auto"/>
        <w:ind w:left="284" w:hanging="284"/>
        <w:contextualSpacing w:val="0"/>
        <w:rPr>
          <w:rFonts w:asciiTheme="minorHAnsi" w:hAnsiTheme="minorHAnsi" w:cs="Calibri"/>
          <w:b/>
          <w:bCs/>
          <w:sz w:val="28"/>
          <w:szCs w:val="28"/>
        </w:rPr>
      </w:pPr>
      <w:r w:rsidRPr="00CF38E8">
        <w:rPr>
          <w:rFonts w:asciiTheme="minorHAnsi" w:hAnsiTheme="minorHAnsi" w:cs="Calibri" w:hint="cs"/>
          <w:sz w:val="28"/>
          <w:szCs w:val="28"/>
          <w:u w:val="single"/>
          <w:rtl/>
        </w:rPr>
        <w:t>نظم</w:t>
      </w:r>
      <w:r w:rsidRPr="00CF38E8">
        <w:rPr>
          <w:rFonts w:asciiTheme="minorHAnsi" w:hAnsiTheme="minorHAnsi" w:cs="Calibri"/>
          <w:sz w:val="28"/>
          <w:szCs w:val="28"/>
          <w:u w:val="single"/>
        </w:rPr>
        <w:t xml:space="preserve"> </w:t>
      </w:r>
      <w:r w:rsidRPr="00CF38E8">
        <w:rPr>
          <w:rFonts w:asciiTheme="minorHAnsi" w:hAnsiTheme="minorHAnsi" w:cs="Calibri" w:hint="cs"/>
          <w:sz w:val="28"/>
          <w:szCs w:val="28"/>
          <w:u w:val="single"/>
          <w:rtl/>
        </w:rPr>
        <w:t>دعم</w:t>
      </w:r>
      <w:r w:rsidRPr="00CF38E8">
        <w:rPr>
          <w:rFonts w:asciiTheme="minorHAnsi" w:hAnsiTheme="minorHAnsi" w:cs="Calibri"/>
          <w:sz w:val="28"/>
          <w:szCs w:val="28"/>
          <w:u w:val="single"/>
        </w:rPr>
        <w:t xml:space="preserve"> </w:t>
      </w:r>
      <w:r w:rsidRPr="00CF38E8">
        <w:rPr>
          <w:rFonts w:asciiTheme="minorHAnsi" w:hAnsiTheme="minorHAnsi" w:cs="Calibri" w:hint="cs"/>
          <w:sz w:val="28"/>
          <w:szCs w:val="28"/>
          <w:u w:val="single"/>
          <w:rtl/>
        </w:rPr>
        <w:t>القرار</w:t>
      </w:r>
      <w:r w:rsidRPr="00CF38E8">
        <w:rPr>
          <w:rFonts w:asciiTheme="minorHAnsi" w:hAnsiTheme="minorHAnsi" w:cs="Calibri"/>
          <w:sz w:val="28"/>
          <w:szCs w:val="28"/>
          <w:u w:val="single"/>
        </w:rPr>
        <w:t xml:space="preserve"> </w:t>
      </w:r>
      <w:r w:rsidRPr="00CF38E8">
        <w:rPr>
          <w:rFonts w:asciiTheme="minorHAnsi" w:hAnsiTheme="minorHAnsi" w:cs="Calibri" w:hint="cs"/>
          <w:sz w:val="28"/>
          <w:szCs w:val="28"/>
          <w:u w:val="single"/>
          <w:rtl/>
        </w:rPr>
        <w:t>التسويقي</w:t>
      </w:r>
      <w:r>
        <w:rPr>
          <w:rFonts w:asciiTheme="minorHAnsi" w:hAnsiTheme="minorHAnsi" w:cs="Calibri"/>
          <w:sz w:val="28"/>
          <w:szCs w:val="28"/>
          <w:u w:val="single"/>
        </w:rPr>
        <w:t>:</w:t>
      </w:r>
      <w:r w:rsidR="00EB713B" w:rsidRPr="00EB713B">
        <w:rPr>
          <w:rFonts w:ascii="Tahoma" w:hAnsi="Tahoma" w:cs="Tahoma"/>
          <w:color w:val="000000"/>
          <w:sz w:val="21"/>
          <w:szCs w:val="21"/>
          <w:shd w:val="clear" w:color="auto" w:fill="FDFDFD"/>
          <w:rtl/>
        </w:rPr>
        <w:t xml:space="preserve"> </w:t>
      </w:r>
      <w:r w:rsidR="00EB713B" w:rsidRPr="00EB713B">
        <w:rPr>
          <w:rFonts w:asciiTheme="minorHAnsi" w:hAnsiTheme="minorHAnsi" w:cs="Calibri"/>
          <w:sz w:val="28"/>
          <w:szCs w:val="28"/>
          <w:rtl/>
        </w:rPr>
        <w:t>هي عبارة عن مجموعة متكاملة من أدوات الحاسب ال</w:t>
      </w:r>
      <w:r w:rsidR="00906A46" w:rsidRPr="0045557F">
        <w:rPr>
          <w:rFonts w:ascii="Calibri" w:hAnsi="Calibri" w:cs="Calibri"/>
          <w:sz w:val="28"/>
          <w:szCs w:val="28"/>
          <w:rtl/>
        </w:rPr>
        <w:t>آ</w:t>
      </w:r>
      <w:r w:rsidR="00EB713B" w:rsidRPr="00EB713B">
        <w:rPr>
          <w:rFonts w:asciiTheme="minorHAnsi" w:hAnsiTheme="minorHAnsi" w:cs="Calibri"/>
          <w:sz w:val="28"/>
          <w:szCs w:val="28"/>
          <w:rtl/>
        </w:rPr>
        <w:t xml:space="preserve">لي والبرمجة </w:t>
      </w:r>
      <w:r w:rsidR="000F0971" w:rsidRPr="00EB713B">
        <w:rPr>
          <w:rFonts w:asciiTheme="minorHAnsi" w:hAnsiTheme="minorHAnsi" w:cs="Calibri" w:hint="cs"/>
          <w:sz w:val="28"/>
          <w:szCs w:val="28"/>
          <w:rtl/>
        </w:rPr>
        <w:t>التي</w:t>
      </w:r>
      <w:r w:rsidR="00EB713B" w:rsidRPr="00EB713B">
        <w:rPr>
          <w:rFonts w:asciiTheme="minorHAnsi" w:hAnsiTheme="minorHAnsi" w:cs="Calibri"/>
          <w:sz w:val="28"/>
          <w:szCs w:val="28"/>
          <w:rtl/>
        </w:rPr>
        <w:t xml:space="preserve"> تسمح لمتخذي القرار بالتفاعل لإسترجاع المعلومات المفيدة للمساعدة في عملية التخطيط وإتخاذ القرار </w:t>
      </w:r>
      <w:r w:rsidR="00EB713B">
        <w:rPr>
          <w:rFonts w:asciiTheme="minorHAnsi" w:hAnsiTheme="minorHAnsi" w:cs="Calibri"/>
          <w:sz w:val="28"/>
          <w:szCs w:val="28"/>
        </w:rPr>
        <w:t>.(</w:t>
      </w:r>
      <w:r w:rsidR="00EB713B" w:rsidRPr="00EB713B">
        <w:rPr>
          <w:rFonts w:asciiTheme="minorHAnsi" w:hAnsiTheme="minorHAnsi" w:cs="Calibri"/>
          <w:sz w:val="28"/>
          <w:szCs w:val="28"/>
        </w:rPr>
        <w:t>Namin, 2013)</w:t>
      </w:r>
      <w:r w:rsidR="000326C0" w:rsidRPr="000326C0">
        <w:rPr>
          <w:rFonts w:ascii="Tahoma" w:hAnsi="Tahoma" w:cs="Tahoma"/>
          <w:color w:val="000000"/>
          <w:sz w:val="21"/>
          <w:szCs w:val="21"/>
          <w:shd w:val="clear" w:color="auto" w:fill="FDFDFD"/>
          <w:rtl/>
        </w:rPr>
        <w:t xml:space="preserve"> </w:t>
      </w:r>
      <w:r w:rsidR="000326C0" w:rsidRPr="000326C0">
        <w:rPr>
          <w:rFonts w:asciiTheme="minorHAnsi" w:hAnsiTheme="minorHAnsi" w:cs="Calibri"/>
          <w:sz w:val="28"/>
          <w:szCs w:val="28"/>
          <w:rtl/>
        </w:rPr>
        <w:t xml:space="preserve">هذا وقد تطورت العملية الجوهرية لصنع القرار لتصبح علم وفن من الممكن تعلمه وإتقانه عبر إتباع عدد من الطرق والأدوات والأساليب الحديثة، حيث يعرف نظم دعم القرار على أنه نظام يتعامل مع الأحداث والمشكلات شبه المبرمجة قادر على تجميع وتحليل البيانات وتقديم النماذج </w:t>
      </w:r>
      <w:r w:rsidR="000326C0" w:rsidRPr="002C2253">
        <w:rPr>
          <w:rFonts w:asciiTheme="minorHAnsi" w:hAnsiTheme="minorHAnsi" w:cs="Calibri"/>
          <w:sz w:val="28"/>
          <w:szCs w:val="28"/>
          <w:rtl/>
        </w:rPr>
        <w:t>المتخصصة</w:t>
      </w:r>
      <w:r w:rsidR="000326C0" w:rsidRPr="002C2253">
        <w:rPr>
          <w:rFonts w:asciiTheme="minorHAnsi" w:hAnsiTheme="minorHAnsi" w:cs="Calibri"/>
          <w:sz w:val="28"/>
          <w:szCs w:val="28"/>
        </w:rPr>
        <w:t xml:space="preserve">) </w:t>
      </w:r>
      <w:r w:rsidR="002C2253" w:rsidRPr="002C2253">
        <w:rPr>
          <w:rFonts w:asciiTheme="minorHAnsi" w:hAnsiTheme="minorHAnsi" w:cs="Calibri"/>
          <w:sz w:val="28"/>
          <w:szCs w:val="28"/>
          <w:rtl/>
        </w:rPr>
        <w:t>عزوق وفيشوش</w:t>
      </w:r>
      <w:r w:rsidR="000326C0" w:rsidRPr="002C2253">
        <w:rPr>
          <w:rFonts w:asciiTheme="minorHAnsi" w:hAnsiTheme="minorHAnsi" w:cs="Calibri"/>
          <w:sz w:val="28"/>
          <w:szCs w:val="28"/>
          <w:rtl/>
        </w:rPr>
        <w:t>،</w:t>
      </w:r>
      <w:r w:rsidR="000326C0" w:rsidRPr="002C2253">
        <w:rPr>
          <w:rFonts w:asciiTheme="minorHAnsi" w:hAnsiTheme="minorHAnsi" w:cs="Calibri"/>
          <w:sz w:val="28"/>
          <w:szCs w:val="28"/>
        </w:rPr>
        <w:t>    </w:t>
      </w:r>
      <w:r w:rsidR="00906A46" w:rsidRPr="002C2253">
        <w:rPr>
          <w:rFonts w:asciiTheme="minorHAnsi" w:hAnsiTheme="minorHAnsi" w:cs="Calibri"/>
          <w:sz w:val="28"/>
          <w:szCs w:val="28"/>
        </w:rPr>
        <w:t xml:space="preserve"> .(2018 </w:t>
      </w:r>
    </w:p>
    <w:p w:rsidR="00AF0394" w:rsidRDefault="00AF0394" w:rsidP="00A61656">
      <w:pPr>
        <w:pStyle w:val="Paragraphedeliste"/>
        <w:bidi/>
        <w:spacing w:line="276" w:lineRule="auto"/>
        <w:ind w:left="283"/>
        <w:contextualSpacing w:val="0"/>
        <w:rPr>
          <w:rFonts w:asciiTheme="minorHAnsi" w:hAnsiTheme="minorHAnsi" w:cs="Calibri"/>
          <w:sz w:val="28"/>
          <w:szCs w:val="28"/>
        </w:rPr>
      </w:pPr>
      <w:r w:rsidRPr="00AF0394">
        <w:rPr>
          <w:rFonts w:asciiTheme="minorHAnsi" w:hAnsiTheme="minorHAnsi" w:cs="Calibri"/>
          <w:sz w:val="28"/>
          <w:szCs w:val="28"/>
          <w:rtl/>
        </w:rPr>
        <w:t xml:space="preserve">حسب </w:t>
      </w:r>
      <w:r w:rsidR="00C747D5">
        <w:rPr>
          <w:rFonts w:asciiTheme="minorHAnsi" w:hAnsiTheme="minorHAnsi" w:cs="Calibri"/>
          <w:sz w:val="28"/>
          <w:szCs w:val="28"/>
        </w:rPr>
        <w:t>The</w:t>
      </w:r>
      <w:r w:rsidR="00A61656">
        <w:rPr>
          <w:rFonts w:asciiTheme="minorHAnsi" w:hAnsiTheme="minorHAnsi" w:cs="Calibri"/>
          <w:sz w:val="28"/>
          <w:szCs w:val="28"/>
        </w:rPr>
        <w:t>odosiou &amp; Beheshti (2021)</w:t>
      </w:r>
      <w:r w:rsidRPr="00AF0394">
        <w:rPr>
          <w:rFonts w:asciiTheme="minorHAnsi" w:hAnsiTheme="minorHAnsi" w:cs="Calibri"/>
          <w:sz w:val="28"/>
          <w:szCs w:val="28"/>
          <w:rtl/>
        </w:rPr>
        <w:t>، تتجلى أهمية نظم المعلومات التسويقية في: توفر البي</w:t>
      </w:r>
      <w:r w:rsidR="000C4D15">
        <w:rPr>
          <w:rFonts w:asciiTheme="minorHAnsi" w:hAnsiTheme="minorHAnsi" w:cs="Calibri"/>
          <w:sz w:val="28"/>
          <w:szCs w:val="28"/>
          <w:rtl/>
        </w:rPr>
        <w:t>انات والمعلومات المطلوبة لمديري</w:t>
      </w:r>
      <w:r w:rsidRPr="00AF0394">
        <w:rPr>
          <w:rFonts w:asciiTheme="minorHAnsi" w:hAnsiTheme="minorHAnsi" w:cs="Calibri"/>
          <w:sz w:val="28"/>
          <w:szCs w:val="28"/>
          <w:rtl/>
        </w:rPr>
        <w:t xml:space="preserve"> التسويق عند تحليل البدائل لصناعة وإتخاذ القرار بطريقة صحيحة، وهي حلقة الوصل بين نظم المعلومات التسويقية وسياسات المنظمة العامة، وتوفر للمؤسسة جملة من البيانات (عن العملاء، والسلع، ورجال المبيعات، والموردين، إلخ)، وتساعد على القيام بالتنبؤات الدقيقة، وتعمل على تقليل الوقت اللازم لإتخاذ القرار، وتحقق أفضل إستثمار للبيانات المتاحة، وتمكن من الرصد المبكر للفرص التسويقية المتعلقة بالمنتجات أو الخدمات الجديدة، وتمكن نظم المعلومات التسويقية من إستدعاء مجموعة هائلة من المعلومات بشكل سريع ودقيق يساعد في عمليات إتخاذ القرار، وإمكانية التنبؤ برغبات وإتجاهات العملاء المستقبلية ومواكبة هذه التغيرات</w:t>
      </w:r>
      <w:r w:rsidRPr="00AF0394">
        <w:rPr>
          <w:rFonts w:asciiTheme="minorHAnsi" w:hAnsiTheme="minorHAnsi" w:cs="Calibri"/>
          <w:sz w:val="28"/>
          <w:szCs w:val="28"/>
        </w:rPr>
        <w:t>.</w:t>
      </w:r>
    </w:p>
    <w:p w:rsidR="00484ED5" w:rsidRDefault="00484ED5" w:rsidP="0073745C">
      <w:pPr>
        <w:pStyle w:val="Paragraphedeliste"/>
        <w:bidi/>
        <w:spacing w:line="276" w:lineRule="auto"/>
        <w:ind w:left="567"/>
        <w:contextualSpacing w:val="0"/>
        <w:rPr>
          <w:rFonts w:asciiTheme="minorHAnsi" w:hAnsiTheme="minorHAnsi" w:cs="Calibri"/>
          <w:b/>
          <w:bCs/>
          <w:sz w:val="28"/>
          <w:szCs w:val="28"/>
        </w:rPr>
      </w:pPr>
    </w:p>
    <w:p w:rsidR="00C71143" w:rsidRDefault="00C71143" w:rsidP="0073745C">
      <w:pPr>
        <w:pStyle w:val="Paragraphedeliste"/>
        <w:numPr>
          <w:ilvl w:val="1"/>
          <w:numId w:val="1"/>
        </w:numPr>
        <w:bidi/>
        <w:spacing w:line="276" w:lineRule="auto"/>
        <w:ind w:left="567" w:hanging="567"/>
        <w:contextualSpacing w:val="0"/>
        <w:rPr>
          <w:rFonts w:asciiTheme="minorHAnsi" w:hAnsiTheme="minorHAnsi" w:cs="Calibri"/>
          <w:b/>
          <w:bCs/>
          <w:sz w:val="28"/>
          <w:szCs w:val="28"/>
        </w:rPr>
      </w:pPr>
      <w:r w:rsidRPr="00C71143">
        <w:rPr>
          <w:rFonts w:asciiTheme="minorHAnsi" w:hAnsiTheme="minorHAnsi" w:cs="Calibri" w:hint="cs"/>
          <w:b/>
          <w:bCs/>
          <w:sz w:val="28"/>
          <w:szCs w:val="28"/>
          <w:rtl/>
        </w:rPr>
        <w:t>المزايا</w:t>
      </w:r>
      <w:r w:rsidRPr="00C71143">
        <w:rPr>
          <w:rFonts w:asciiTheme="minorHAnsi" w:hAnsiTheme="minorHAnsi" w:cs="Calibri"/>
          <w:b/>
          <w:bCs/>
          <w:sz w:val="28"/>
          <w:szCs w:val="28"/>
        </w:rPr>
        <w:t xml:space="preserve"> </w:t>
      </w:r>
      <w:r w:rsidRPr="00C71143">
        <w:rPr>
          <w:rFonts w:asciiTheme="minorHAnsi" w:hAnsiTheme="minorHAnsi" w:cs="Calibri" w:hint="cs"/>
          <w:b/>
          <w:bCs/>
          <w:sz w:val="28"/>
          <w:szCs w:val="28"/>
          <w:rtl/>
        </w:rPr>
        <w:t>التنافسية</w:t>
      </w:r>
      <w:r w:rsidR="007A7839">
        <w:rPr>
          <w:rFonts w:asciiTheme="minorHAnsi" w:hAnsiTheme="minorHAnsi" w:cs="Calibri"/>
          <w:b/>
          <w:bCs/>
          <w:sz w:val="28"/>
          <w:szCs w:val="28"/>
        </w:rPr>
        <w:t xml:space="preserve"> </w:t>
      </w:r>
      <w:r w:rsidR="007A7839" w:rsidRPr="007A7839">
        <w:rPr>
          <w:rFonts w:asciiTheme="minorHAnsi" w:hAnsiTheme="minorHAnsi" w:cs="Calibri"/>
          <w:b/>
          <w:bCs/>
          <w:sz w:val="28"/>
          <w:szCs w:val="28"/>
          <w:rtl/>
        </w:rPr>
        <w:t>المستدامة </w:t>
      </w:r>
    </w:p>
    <w:p w:rsidR="00FB760E" w:rsidRDefault="003B1C0F" w:rsidP="008D73F0">
      <w:pPr>
        <w:bidi/>
        <w:spacing w:line="276" w:lineRule="auto"/>
        <w:rPr>
          <w:rFonts w:asciiTheme="minorHAnsi" w:hAnsiTheme="minorHAnsi" w:cs="Calibri"/>
          <w:sz w:val="28"/>
          <w:szCs w:val="28"/>
        </w:rPr>
      </w:pPr>
      <w:r w:rsidRPr="003B1C0F">
        <w:rPr>
          <w:rFonts w:asciiTheme="minorHAnsi" w:hAnsiTheme="minorHAnsi" w:cs="Calibri"/>
          <w:sz w:val="28"/>
          <w:szCs w:val="28"/>
          <w:rtl/>
        </w:rPr>
        <w:t>في ظل إنفتاح الأسواق، ما فتئت المؤسسات على اختلاف أشكالها تسعى إلى بلوغ الميزة التنافسية الأمر الذي يحتاج إلى تخطيط استراتيجي متزامن مع تطوير لمقدرات المؤسسة وإدارتها بطريقة مثالية بما يساهم في تحسين كفاءة عملياتها لزيادة جودة خدماتها وتعزيز موقعها التنافسي</w:t>
      </w:r>
      <w:r w:rsidR="00182442">
        <w:rPr>
          <w:rFonts w:asciiTheme="minorHAnsi" w:hAnsiTheme="minorHAnsi" w:cs="Calibri"/>
          <w:sz w:val="28"/>
          <w:szCs w:val="28"/>
        </w:rPr>
        <w:t>(</w:t>
      </w:r>
      <w:r w:rsidR="008D73F0" w:rsidRPr="008D73F0">
        <w:rPr>
          <w:rFonts w:asciiTheme="minorHAnsi" w:hAnsiTheme="minorHAnsi" w:cs="Calibri"/>
          <w:sz w:val="28"/>
          <w:szCs w:val="28"/>
        </w:rPr>
        <w:t>Išoraitė</w:t>
      </w:r>
      <w:r w:rsidR="00182442">
        <w:rPr>
          <w:rFonts w:asciiTheme="minorHAnsi" w:hAnsiTheme="minorHAnsi" w:cs="Calibri"/>
          <w:sz w:val="28"/>
          <w:szCs w:val="28"/>
        </w:rPr>
        <w:t>, 201</w:t>
      </w:r>
      <w:r w:rsidR="008D73F0">
        <w:rPr>
          <w:rFonts w:asciiTheme="minorHAnsi" w:hAnsiTheme="minorHAnsi" w:cs="Calibri"/>
          <w:sz w:val="28"/>
          <w:szCs w:val="28"/>
        </w:rPr>
        <w:t>8</w:t>
      </w:r>
      <w:r w:rsidR="00182442">
        <w:rPr>
          <w:rFonts w:asciiTheme="minorHAnsi" w:hAnsiTheme="minorHAnsi" w:cs="Calibri"/>
          <w:sz w:val="28"/>
          <w:szCs w:val="28"/>
        </w:rPr>
        <w:t xml:space="preserve">) </w:t>
      </w:r>
      <w:r w:rsidRPr="003B1C0F">
        <w:rPr>
          <w:rFonts w:asciiTheme="minorHAnsi" w:hAnsiTheme="minorHAnsi" w:cs="Calibri"/>
          <w:sz w:val="28"/>
          <w:szCs w:val="28"/>
          <w:rtl/>
        </w:rPr>
        <w:t>. وتمثل الميزة التنافسية المستدامة الشكل المتطور للميزة التنافسية بما أنها تضمن للمؤسسة بقاءها ونموها من خلال احتفاظها بمزاياها التنافسية أطول مدة ممكنة</w:t>
      </w:r>
      <w:r w:rsidRPr="003B1C0F">
        <w:rPr>
          <w:rFonts w:asciiTheme="minorHAnsi" w:hAnsiTheme="minorHAnsi" w:cs="Calibri"/>
          <w:sz w:val="28"/>
          <w:szCs w:val="28"/>
        </w:rPr>
        <w:t>.</w:t>
      </w:r>
    </w:p>
    <w:p w:rsidR="008424F6" w:rsidRDefault="008424F6" w:rsidP="00FB7CC7">
      <w:pPr>
        <w:bidi/>
        <w:spacing w:line="276" w:lineRule="auto"/>
        <w:rPr>
          <w:rFonts w:asciiTheme="minorHAnsi" w:hAnsiTheme="minorHAnsi" w:cs="Calibri"/>
          <w:sz w:val="28"/>
          <w:szCs w:val="28"/>
        </w:rPr>
      </w:pPr>
      <w:r w:rsidRPr="008424F6">
        <w:rPr>
          <w:rFonts w:asciiTheme="minorHAnsi" w:hAnsiTheme="minorHAnsi" w:cs="Calibri"/>
          <w:sz w:val="28"/>
          <w:szCs w:val="28"/>
          <w:rtl/>
        </w:rPr>
        <w:t>ويعرف العساسفة والبشابشة </w:t>
      </w:r>
      <w:r>
        <w:rPr>
          <w:rFonts w:asciiTheme="minorHAnsi" w:hAnsiTheme="minorHAnsi" w:cs="Calibri"/>
          <w:sz w:val="28"/>
          <w:szCs w:val="28"/>
        </w:rPr>
        <w:t>(2022)</w:t>
      </w:r>
      <w:r w:rsidRPr="008424F6">
        <w:rPr>
          <w:rFonts w:asciiTheme="minorHAnsi" w:hAnsiTheme="minorHAnsi" w:cs="Calibri"/>
          <w:sz w:val="28"/>
          <w:szCs w:val="28"/>
          <w:rtl/>
        </w:rPr>
        <w:t xml:space="preserve"> الميزة التنافسية على أنها التفرد بما تملكه المنظمة ولا يملكه الآخرون عن طريق الكفاءة والقدرة، والإستغلال الأمثل للموارد ومن خلال التفوق القيادي</w:t>
      </w:r>
      <w:r w:rsidRPr="008424F6">
        <w:rPr>
          <w:rFonts w:asciiTheme="minorHAnsi" w:hAnsiTheme="minorHAnsi" w:cs="Calibri"/>
          <w:sz w:val="28"/>
          <w:szCs w:val="28"/>
        </w:rPr>
        <w:t>.</w:t>
      </w:r>
      <w:r w:rsidR="00182442" w:rsidRPr="00182442">
        <w:rPr>
          <w:rFonts w:ascii="Tahoma" w:hAnsi="Tahoma" w:cs="Tahoma"/>
          <w:color w:val="000000"/>
          <w:sz w:val="21"/>
          <w:szCs w:val="21"/>
          <w:shd w:val="clear" w:color="auto" w:fill="FDFDFD"/>
          <w:rtl/>
        </w:rPr>
        <w:t xml:space="preserve"> </w:t>
      </w:r>
      <w:r w:rsidR="00182442" w:rsidRPr="00182442">
        <w:rPr>
          <w:rFonts w:asciiTheme="minorHAnsi" w:hAnsiTheme="minorHAnsi" w:cs="Calibri"/>
          <w:sz w:val="28"/>
          <w:szCs w:val="28"/>
          <w:rtl/>
        </w:rPr>
        <w:t>ويعرف</w:t>
      </w:r>
      <w:r w:rsidR="00C31CBC">
        <w:rPr>
          <w:rFonts w:asciiTheme="minorHAnsi" w:hAnsiTheme="minorHAnsi" w:cs="Calibri"/>
          <w:sz w:val="28"/>
          <w:szCs w:val="28"/>
        </w:rPr>
        <w:t xml:space="preserve">Moses (2017) </w:t>
      </w:r>
      <w:r w:rsidR="00182442" w:rsidRPr="00182442">
        <w:rPr>
          <w:rFonts w:asciiTheme="minorHAnsi" w:hAnsiTheme="minorHAnsi" w:cs="Calibri"/>
          <w:sz w:val="28"/>
          <w:szCs w:val="28"/>
          <w:rtl/>
        </w:rPr>
        <w:t xml:space="preserve"> المــــــــــيزة التنافســـــــــية بأنها أي مـــــــــورد أو قدرة تنظيمية فريدة لا يمكن تقليدهـــــــــــــــا أو اســــــــــتبدالها من قبل منظمة أخـــــــرى</w:t>
      </w:r>
      <w:r w:rsidR="00182442" w:rsidRPr="00182442">
        <w:rPr>
          <w:rFonts w:asciiTheme="minorHAnsi" w:hAnsiTheme="minorHAnsi" w:cs="Calibri"/>
          <w:sz w:val="28"/>
          <w:szCs w:val="28"/>
        </w:rPr>
        <w:t>.</w:t>
      </w:r>
      <w:r w:rsidR="00A65DAD" w:rsidRPr="00A65DAD">
        <w:rPr>
          <w:rFonts w:ascii="Tahoma" w:hAnsi="Tahoma" w:cs="Tahoma"/>
          <w:color w:val="000000"/>
          <w:sz w:val="21"/>
          <w:szCs w:val="21"/>
          <w:shd w:val="clear" w:color="auto" w:fill="FDFDFD"/>
          <w:rtl/>
        </w:rPr>
        <w:t xml:space="preserve"> </w:t>
      </w:r>
      <w:r w:rsidR="00A65DAD" w:rsidRPr="00A65DAD">
        <w:rPr>
          <w:rFonts w:asciiTheme="minorHAnsi" w:hAnsiTheme="minorHAnsi" w:cs="Calibri"/>
          <w:sz w:val="28"/>
          <w:szCs w:val="28"/>
          <w:rtl/>
        </w:rPr>
        <w:t xml:space="preserve">بينما عرفها </w:t>
      </w:r>
      <w:r w:rsidR="002E0D41">
        <w:rPr>
          <w:rFonts w:asciiTheme="minorHAnsi" w:hAnsiTheme="minorHAnsi" w:cs="Calibri"/>
          <w:sz w:val="28"/>
          <w:szCs w:val="28"/>
        </w:rPr>
        <w:t>Hassan</w:t>
      </w:r>
      <w:r w:rsidR="00B859A4">
        <w:rPr>
          <w:rFonts w:asciiTheme="minorHAnsi" w:hAnsiTheme="minorHAnsi" w:cs="Calibri"/>
          <w:sz w:val="28"/>
          <w:szCs w:val="28"/>
        </w:rPr>
        <w:t xml:space="preserve"> &amp; Saeed</w:t>
      </w:r>
      <w:r w:rsidR="002E0D41">
        <w:rPr>
          <w:rFonts w:asciiTheme="minorHAnsi" w:hAnsiTheme="minorHAnsi" w:cs="Calibri"/>
          <w:sz w:val="28"/>
          <w:szCs w:val="28"/>
        </w:rPr>
        <w:t xml:space="preserve"> (2017)</w:t>
      </w:r>
      <w:r w:rsidR="00A65DAD" w:rsidRPr="00A65DAD">
        <w:rPr>
          <w:rFonts w:asciiTheme="minorHAnsi" w:hAnsiTheme="minorHAnsi" w:cs="Calibri"/>
          <w:sz w:val="28"/>
          <w:szCs w:val="28"/>
          <w:rtl/>
        </w:rPr>
        <w:t xml:space="preserve"> بأنها قدرة المنظمة على تلبية متطلبات واحتياجات الزبائن والتي تؤثر على استقرار </w:t>
      </w:r>
      <w:r w:rsidR="00FB7CC7" w:rsidRPr="003B1C0F">
        <w:rPr>
          <w:rFonts w:asciiTheme="minorHAnsi" w:hAnsiTheme="minorHAnsi" w:cs="Calibri"/>
          <w:sz w:val="28"/>
          <w:szCs w:val="28"/>
          <w:rtl/>
        </w:rPr>
        <w:t xml:space="preserve">المؤسسة </w:t>
      </w:r>
      <w:r w:rsidR="00A65DAD" w:rsidRPr="00A65DAD">
        <w:rPr>
          <w:rFonts w:asciiTheme="minorHAnsi" w:hAnsiTheme="minorHAnsi" w:cs="Calibri"/>
          <w:sz w:val="28"/>
          <w:szCs w:val="28"/>
          <w:rtl/>
        </w:rPr>
        <w:t>في السوق ويحقق لها تفوقا تنافسيا بشكل يزيد من حصتهــــــــــــــا الــــــــسوقية ويعظم ربحيتها</w:t>
      </w:r>
      <w:r w:rsidR="00A65DAD" w:rsidRPr="00A65DAD">
        <w:rPr>
          <w:rFonts w:asciiTheme="minorHAnsi" w:hAnsiTheme="minorHAnsi" w:cs="Calibri"/>
          <w:sz w:val="28"/>
          <w:szCs w:val="28"/>
        </w:rPr>
        <w:t>.</w:t>
      </w:r>
    </w:p>
    <w:p w:rsidR="00E3742D" w:rsidRDefault="00E3742D" w:rsidP="0073745C">
      <w:pPr>
        <w:bidi/>
        <w:spacing w:line="276" w:lineRule="auto"/>
        <w:rPr>
          <w:rFonts w:asciiTheme="minorHAnsi" w:hAnsiTheme="minorHAnsi" w:cs="Calibri"/>
          <w:sz w:val="28"/>
          <w:szCs w:val="28"/>
        </w:rPr>
      </w:pPr>
      <w:r w:rsidRPr="00E3742D">
        <w:rPr>
          <w:rFonts w:asciiTheme="minorHAnsi" w:hAnsiTheme="minorHAnsi" w:cs="Calibri"/>
          <w:sz w:val="28"/>
          <w:szCs w:val="28"/>
          <w:rtl/>
        </w:rPr>
        <w:t>وحدد العواودة</w:t>
      </w:r>
      <w:r>
        <w:rPr>
          <w:rFonts w:asciiTheme="minorHAnsi" w:hAnsiTheme="minorHAnsi" w:cs="Calibri"/>
          <w:sz w:val="28"/>
          <w:szCs w:val="28"/>
        </w:rPr>
        <w:t xml:space="preserve">(2019) </w:t>
      </w:r>
      <w:r w:rsidRPr="00E3742D">
        <w:rPr>
          <w:rFonts w:asciiTheme="minorHAnsi" w:hAnsiTheme="minorHAnsi" w:cs="Calibri"/>
          <w:sz w:val="28"/>
          <w:szCs w:val="28"/>
          <w:rtl/>
        </w:rPr>
        <w:t xml:space="preserve"> مفهوم الميزة التنافسية بتفرد المنظمات عن غيرها من المنظمات المنافسة عندما تمتلك الكفاءات أو القدرات أو الموارد الملموسة أو غير الملموسة، وتكون الميزة التنافسية في أوجها إذا امتلكتها مجتمعة، أي إن الميزة التنافسية تنشأ من امتزاج عدة عوامل ذات الطابع المالي، وذات الطابع المادي، مثل المواد الأولية والتكنولوجيا، وذات الطابع البشري، كالمهارات والقدرات</w:t>
      </w:r>
      <w:r w:rsidRPr="00E3742D">
        <w:rPr>
          <w:rFonts w:asciiTheme="minorHAnsi" w:hAnsiTheme="minorHAnsi" w:cs="Calibri"/>
          <w:sz w:val="28"/>
          <w:szCs w:val="28"/>
        </w:rPr>
        <w:t>.</w:t>
      </w:r>
    </w:p>
    <w:p w:rsidR="008A1FAC" w:rsidRDefault="008A1FAC" w:rsidP="00CC43A5">
      <w:pPr>
        <w:bidi/>
        <w:spacing w:line="276" w:lineRule="auto"/>
        <w:rPr>
          <w:rFonts w:asciiTheme="minorHAnsi" w:hAnsiTheme="minorHAnsi" w:cs="Calibri"/>
          <w:sz w:val="28"/>
          <w:szCs w:val="28"/>
        </w:rPr>
      </w:pPr>
      <w:r w:rsidRPr="008A1FAC">
        <w:rPr>
          <w:rFonts w:asciiTheme="minorHAnsi" w:hAnsiTheme="minorHAnsi" w:cs="Calibri"/>
          <w:sz w:val="28"/>
          <w:szCs w:val="28"/>
          <w:rtl/>
        </w:rPr>
        <w:t xml:space="preserve">ويشير </w:t>
      </w:r>
      <w:r>
        <w:rPr>
          <w:rFonts w:asciiTheme="minorHAnsi" w:hAnsiTheme="minorHAnsi" w:cs="Calibri"/>
          <w:sz w:val="28"/>
          <w:szCs w:val="28"/>
        </w:rPr>
        <w:t>Murdapa (2017)</w:t>
      </w:r>
      <w:r w:rsidRPr="008A1FAC">
        <w:rPr>
          <w:rFonts w:asciiTheme="minorHAnsi" w:hAnsiTheme="minorHAnsi" w:cs="Calibri"/>
          <w:sz w:val="28"/>
          <w:szCs w:val="28"/>
          <w:rtl/>
        </w:rPr>
        <w:t xml:space="preserve"> </w:t>
      </w:r>
      <w:r>
        <w:rPr>
          <w:rFonts w:asciiTheme="minorHAnsi" w:hAnsiTheme="minorHAnsi" w:cs="Calibri"/>
          <w:sz w:val="28"/>
          <w:szCs w:val="28"/>
        </w:rPr>
        <w:t xml:space="preserve"> Paulus &amp;</w:t>
      </w:r>
      <w:r w:rsidRPr="008A1FAC">
        <w:rPr>
          <w:rFonts w:asciiTheme="minorHAnsi" w:hAnsiTheme="minorHAnsi" w:cs="Calibri"/>
          <w:sz w:val="28"/>
          <w:szCs w:val="28"/>
          <w:rtl/>
        </w:rPr>
        <w:t xml:space="preserve">للميزة التنافسية بأنها الأشياء التي تقوم بها المنظمة بشكل أفضل عن المنافسين أو تفعل شيئا لا يمكن فعله من قبل المنافسين أو امتلاك المنظمة لأشياء مرغوبة من قبل المنافسين، كلها تمثل ميزة تنافسية، ويمكن تحقيق </w:t>
      </w:r>
      <w:r w:rsidR="000733E8" w:rsidRPr="008A1FAC">
        <w:rPr>
          <w:rFonts w:asciiTheme="minorHAnsi" w:hAnsiTheme="minorHAnsi" w:cs="Calibri"/>
          <w:sz w:val="28"/>
          <w:szCs w:val="28"/>
          <w:rtl/>
        </w:rPr>
        <w:t>الإ</w:t>
      </w:r>
      <w:r w:rsidRPr="008A1FAC">
        <w:rPr>
          <w:rFonts w:asciiTheme="minorHAnsi" w:hAnsiTheme="minorHAnsi" w:cs="Calibri"/>
          <w:sz w:val="28"/>
          <w:szCs w:val="28"/>
          <w:rtl/>
        </w:rPr>
        <w:t>ستدامة لهذه الميزة من خلال مهارة التكيف المستمرة للموارد الداخلية مع الإتجاهات والأنشطة الخارجية المتغيرة، وصياغة وتنفيذ وتقييم الإستراتيجيات المختلفة التي تعزز تلك العوامـــــل بشكل فعال</w:t>
      </w:r>
      <w:r w:rsidRPr="008A1FAC">
        <w:rPr>
          <w:rFonts w:asciiTheme="minorHAnsi" w:hAnsiTheme="minorHAnsi" w:cs="Calibri"/>
          <w:sz w:val="28"/>
          <w:szCs w:val="28"/>
        </w:rPr>
        <w:t>.</w:t>
      </w:r>
      <w:r w:rsidR="006540D5" w:rsidRPr="006540D5">
        <w:rPr>
          <w:rFonts w:ascii="Tahoma" w:hAnsi="Tahoma" w:cs="Tahoma"/>
          <w:color w:val="000000"/>
          <w:sz w:val="21"/>
          <w:szCs w:val="21"/>
          <w:shd w:val="clear" w:color="auto" w:fill="FDFDFD"/>
          <w:rtl/>
        </w:rPr>
        <w:t xml:space="preserve"> </w:t>
      </w:r>
      <w:r w:rsidR="006540D5" w:rsidRPr="006540D5">
        <w:rPr>
          <w:rFonts w:asciiTheme="minorHAnsi" w:hAnsiTheme="minorHAnsi" w:cs="Calibri"/>
          <w:sz w:val="28"/>
          <w:szCs w:val="28"/>
          <w:rtl/>
        </w:rPr>
        <w:t>ويجدر الذكر أن مصطلح الميزة التنافسية المستدامة تم تطويره من قبل مجموعة من الباحثين باعتباره مظهراً جوهريا تعتمد عليه المنظمات الرائدة بشكل أساسي لتبني المنافسة بين المجهزين لمواجهة التنوع في الطلب، وبهذا فإن المنظمة التي تسموا إلى النجاح والرقي عليها أن تكافح لتوفير الخصائص الفريدة في الطلب لتحقق بذلك ذاتها</w:t>
      </w:r>
      <w:r w:rsidR="001657CF">
        <w:rPr>
          <w:rFonts w:asciiTheme="minorHAnsi" w:hAnsiTheme="minorHAnsi" w:cs="Calibri"/>
          <w:sz w:val="28"/>
          <w:szCs w:val="28"/>
        </w:rPr>
        <w:t>.</w:t>
      </w:r>
      <w:r w:rsidR="005C0900" w:rsidRPr="005C0900">
        <w:rPr>
          <w:rFonts w:ascii="Tahoma" w:hAnsi="Tahoma" w:cs="Tahoma"/>
          <w:color w:val="000000"/>
          <w:sz w:val="21"/>
          <w:szCs w:val="21"/>
          <w:shd w:val="clear" w:color="auto" w:fill="FDFDFD"/>
          <w:rtl/>
        </w:rPr>
        <w:t xml:space="preserve"> </w:t>
      </w:r>
      <w:r w:rsidR="005C0900" w:rsidRPr="005C0900">
        <w:rPr>
          <w:rFonts w:asciiTheme="minorHAnsi" w:hAnsiTheme="minorHAnsi" w:cs="Calibri"/>
          <w:sz w:val="28"/>
          <w:szCs w:val="28"/>
          <w:rtl/>
        </w:rPr>
        <w:t>بالنسبة ل</w:t>
      </w:r>
      <w:r w:rsidR="005C0900" w:rsidRPr="005C0900">
        <w:rPr>
          <w:rFonts w:asciiTheme="minorHAnsi" w:hAnsiTheme="minorHAnsi" w:cs="Calibri"/>
          <w:sz w:val="28"/>
          <w:szCs w:val="28"/>
        </w:rPr>
        <w:t xml:space="preserve"> Mahdi </w:t>
      </w:r>
      <w:r w:rsidR="00CC43A5">
        <w:rPr>
          <w:rFonts w:asciiTheme="minorHAnsi" w:hAnsiTheme="minorHAnsi" w:cs="Calibri"/>
          <w:sz w:val="28"/>
          <w:szCs w:val="28"/>
        </w:rPr>
        <w:t>&amp;</w:t>
      </w:r>
      <w:r w:rsidR="005C0900" w:rsidRPr="005C0900">
        <w:rPr>
          <w:rFonts w:asciiTheme="minorHAnsi" w:hAnsiTheme="minorHAnsi" w:cs="Calibri"/>
          <w:sz w:val="28"/>
          <w:szCs w:val="28"/>
        </w:rPr>
        <w:t xml:space="preserve"> al.</w:t>
      </w:r>
      <w:r w:rsidR="00CC43A5">
        <w:rPr>
          <w:rFonts w:asciiTheme="minorHAnsi" w:hAnsiTheme="minorHAnsi" w:cs="Calibri"/>
          <w:sz w:val="28"/>
          <w:szCs w:val="28"/>
        </w:rPr>
        <w:t xml:space="preserve"> (</w:t>
      </w:r>
      <w:r w:rsidR="005C0900" w:rsidRPr="005C0900">
        <w:rPr>
          <w:rFonts w:asciiTheme="minorHAnsi" w:hAnsiTheme="minorHAnsi" w:cs="Calibri"/>
          <w:sz w:val="28"/>
          <w:szCs w:val="28"/>
        </w:rPr>
        <w:t>2019</w:t>
      </w:r>
      <w:r w:rsidR="00CC43A5">
        <w:rPr>
          <w:rFonts w:asciiTheme="minorHAnsi" w:hAnsiTheme="minorHAnsi" w:cs="Calibri"/>
          <w:sz w:val="28"/>
          <w:szCs w:val="28"/>
        </w:rPr>
        <w:t>)</w:t>
      </w:r>
      <w:r w:rsidR="005C0900" w:rsidRPr="005C0900">
        <w:rPr>
          <w:rFonts w:asciiTheme="minorHAnsi" w:hAnsiTheme="minorHAnsi" w:cs="Calibri"/>
          <w:sz w:val="28"/>
          <w:szCs w:val="28"/>
        </w:rPr>
        <w:t xml:space="preserve"> </w:t>
      </w:r>
      <w:r w:rsidR="005C0900" w:rsidRPr="005C0900">
        <w:rPr>
          <w:rFonts w:asciiTheme="minorHAnsi" w:hAnsiTheme="minorHAnsi" w:cs="Calibri"/>
          <w:sz w:val="28"/>
          <w:szCs w:val="28"/>
          <w:rtl/>
        </w:rPr>
        <w:t>فالميزة التنافسية المستدامة هي عبارة عن تنفيذ إستراتيجية خالقة للقيمة غير مقلدة في الماضي ولا في المستقبل من قبل المنافسين الحاليين أو المحتملين، وعندما تكون المنظمات الأخرى غير قادرة علي تكرار فوائد هذه الإستراتيجية</w:t>
      </w:r>
      <w:r w:rsidR="005C0900">
        <w:rPr>
          <w:rFonts w:asciiTheme="minorHAnsi" w:hAnsiTheme="minorHAnsi" w:cs="Calibri"/>
          <w:sz w:val="28"/>
          <w:szCs w:val="28"/>
        </w:rPr>
        <w:t>.</w:t>
      </w:r>
      <w:r w:rsidR="00004D1B" w:rsidRPr="00004D1B">
        <w:rPr>
          <w:rFonts w:ascii="Tahoma" w:hAnsi="Tahoma" w:cs="Tahoma"/>
          <w:color w:val="000000"/>
          <w:sz w:val="21"/>
          <w:szCs w:val="21"/>
          <w:shd w:val="clear" w:color="auto" w:fill="FDFDFD"/>
          <w:rtl/>
        </w:rPr>
        <w:t xml:space="preserve"> </w:t>
      </w:r>
      <w:r w:rsidR="00004D1B" w:rsidRPr="00004D1B">
        <w:rPr>
          <w:rFonts w:asciiTheme="minorHAnsi" w:hAnsiTheme="minorHAnsi" w:cs="Calibri"/>
          <w:sz w:val="28"/>
          <w:szCs w:val="28"/>
          <w:rtl/>
        </w:rPr>
        <w:t>ويعرفها حمد</w:t>
      </w:r>
      <w:r w:rsidR="00004D1B">
        <w:rPr>
          <w:rFonts w:asciiTheme="minorHAnsi" w:hAnsiTheme="minorHAnsi" w:cs="Calibri"/>
          <w:sz w:val="28"/>
          <w:szCs w:val="28"/>
        </w:rPr>
        <w:t xml:space="preserve">(2020) </w:t>
      </w:r>
      <w:r w:rsidR="00004D1B" w:rsidRPr="00004D1B">
        <w:rPr>
          <w:rFonts w:asciiTheme="minorHAnsi" w:hAnsiTheme="minorHAnsi" w:cs="Calibri"/>
          <w:sz w:val="28"/>
          <w:szCs w:val="28"/>
          <w:rtl/>
        </w:rPr>
        <w:t xml:space="preserve"> بأنها قدرة المنظمة على صياغة وتطبيق الإستراتيجيات التي تجعلها في مركز أفضل بالنسبة للمنظمات المحلية والإقليمية الأخرى العاملة في نفس المجال، من خلال الإستغلال الأمثل للكفاءات والإمكانيات</w:t>
      </w:r>
      <w:r w:rsidR="00004D1B" w:rsidRPr="00004D1B">
        <w:rPr>
          <w:rFonts w:asciiTheme="minorHAnsi" w:hAnsiTheme="minorHAnsi" w:cs="Calibri"/>
          <w:sz w:val="28"/>
          <w:szCs w:val="28"/>
        </w:rPr>
        <w:t>.</w:t>
      </w:r>
    </w:p>
    <w:p w:rsidR="005F6F01" w:rsidRDefault="005F6F01" w:rsidP="00D53E80">
      <w:pPr>
        <w:bidi/>
        <w:spacing w:line="276" w:lineRule="auto"/>
        <w:rPr>
          <w:rFonts w:asciiTheme="minorHAnsi" w:hAnsiTheme="minorHAnsi" w:cs="Calibri"/>
          <w:sz w:val="28"/>
          <w:szCs w:val="28"/>
        </w:rPr>
      </w:pPr>
      <w:r w:rsidRPr="005F6F01">
        <w:rPr>
          <w:rFonts w:asciiTheme="minorHAnsi" w:hAnsiTheme="minorHAnsi" w:cs="Calibri"/>
          <w:sz w:val="28"/>
          <w:szCs w:val="28"/>
          <w:rtl/>
        </w:rPr>
        <w:t>حسب</w:t>
      </w:r>
      <w:r w:rsidR="00D53E80" w:rsidRPr="00BD239C">
        <w:rPr>
          <w:rFonts w:asciiTheme="minorHAnsi" w:hAnsiTheme="minorHAnsi" w:cs="Calibri"/>
          <w:sz w:val="28"/>
          <w:szCs w:val="28"/>
        </w:rPr>
        <w:t>(2019)</w:t>
      </w:r>
      <w:r w:rsidR="00D53E80">
        <w:rPr>
          <w:rFonts w:asciiTheme="minorHAnsi" w:hAnsiTheme="minorHAnsi" w:cs="Calibri"/>
          <w:sz w:val="28"/>
          <w:szCs w:val="28"/>
        </w:rPr>
        <w:t xml:space="preserve"> </w:t>
      </w:r>
      <w:r w:rsidR="00BD239C" w:rsidRPr="00BD239C">
        <w:rPr>
          <w:rFonts w:ascii="Tahoma" w:hAnsi="Tahoma" w:cs="Tahoma"/>
          <w:color w:val="000000"/>
          <w:sz w:val="21"/>
          <w:szCs w:val="21"/>
          <w:shd w:val="clear" w:color="auto" w:fill="FDFDFD"/>
          <w:rtl/>
        </w:rPr>
        <w:t xml:space="preserve"> </w:t>
      </w:r>
      <w:r w:rsidR="00BD239C">
        <w:rPr>
          <w:rFonts w:ascii="Tahoma" w:hAnsi="Tahoma" w:cs="Tahoma"/>
          <w:color w:val="000000"/>
          <w:sz w:val="21"/>
          <w:szCs w:val="21"/>
          <w:shd w:val="clear" w:color="auto" w:fill="FDFDFD"/>
        </w:rPr>
        <w:t xml:space="preserve"> </w:t>
      </w:r>
      <w:r w:rsidR="00BD239C" w:rsidRPr="00BD239C">
        <w:rPr>
          <w:rFonts w:asciiTheme="minorHAnsi" w:hAnsiTheme="minorHAnsi" w:cs="Calibri"/>
          <w:sz w:val="28"/>
          <w:szCs w:val="28"/>
        </w:rPr>
        <w:t xml:space="preserve"> Yudiarso</w:t>
      </w:r>
      <w:r w:rsidR="00D53E80">
        <w:rPr>
          <w:rFonts w:asciiTheme="minorHAnsi" w:hAnsiTheme="minorHAnsi" w:cs="Calibri"/>
          <w:sz w:val="28"/>
          <w:szCs w:val="28"/>
        </w:rPr>
        <w:t xml:space="preserve"> &amp; al.</w:t>
      </w:r>
      <w:r w:rsidR="00BD239C" w:rsidRPr="00BD239C">
        <w:rPr>
          <w:rFonts w:asciiTheme="minorHAnsi" w:hAnsiTheme="minorHAnsi" w:cs="Calibri"/>
          <w:sz w:val="28"/>
          <w:szCs w:val="28"/>
        </w:rPr>
        <w:t xml:space="preserve"> </w:t>
      </w:r>
      <w:r w:rsidR="00BD239C" w:rsidRPr="00BD239C">
        <w:rPr>
          <w:rFonts w:asciiTheme="minorHAnsi" w:hAnsiTheme="minorHAnsi" w:cs="Calibri"/>
          <w:sz w:val="28"/>
          <w:szCs w:val="28"/>
          <w:rtl/>
        </w:rPr>
        <w:t xml:space="preserve">الميزة التنافسية المستدامة </w:t>
      </w:r>
      <w:r w:rsidR="00BD239C" w:rsidRPr="005C0900">
        <w:rPr>
          <w:rFonts w:asciiTheme="minorHAnsi" w:hAnsiTheme="minorHAnsi" w:cs="Calibri"/>
          <w:sz w:val="28"/>
          <w:szCs w:val="28"/>
          <w:rtl/>
        </w:rPr>
        <w:t>هي</w:t>
      </w:r>
      <w:r w:rsidR="00BD239C" w:rsidRPr="00BD239C">
        <w:rPr>
          <w:rFonts w:asciiTheme="minorHAnsi" w:hAnsiTheme="minorHAnsi" w:cs="Calibri"/>
          <w:sz w:val="28"/>
          <w:szCs w:val="28"/>
          <w:rtl/>
        </w:rPr>
        <w:t xml:space="preserve"> سعي المؤسسة نحو خلق قيمة عالية الإبتكار على ضوء قيادة المنافسة في البيئة الخارجية</w:t>
      </w:r>
      <w:r w:rsidR="00BD239C" w:rsidRPr="00BD239C">
        <w:rPr>
          <w:rFonts w:asciiTheme="minorHAnsi" w:hAnsiTheme="minorHAnsi" w:cs="Calibri"/>
          <w:sz w:val="28"/>
          <w:szCs w:val="28"/>
        </w:rPr>
        <w:t>.</w:t>
      </w:r>
      <w:r w:rsidR="00F032F7" w:rsidRPr="00F032F7">
        <w:rPr>
          <w:rFonts w:ascii="Tahoma" w:hAnsi="Tahoma" w:cs="Tahoma"/>
          <w:color w:val="000000"/>
          <w:sz w:val="21"/>
          <w:szCs w:val="21"/>
          <w:shd w:val="clear" w:color="auto" w:fill="FDFDFD"/>
          <w:rtl/>
        </w:rPr>
        <w:t xml:space="preserve"> </w:t>
      </w:r>
      <w:r w:rsidR="00F032F7" w:rsidRPr="00F032F7">
        <w:rPr>
          <w:rFonts w:asciiTheme="minorHAnsi" w:hAnsiTheme="minorHAnsi" w:cs="Calibri"/>
          <w:sz w:val="28"/>
          <w:szCs w:val="28"/>
          <w:rtl/>
        </w:rPr>
        <w:t>وعرف</w:t>
      </w:r>
      <w:r w:rsidR="00F032F7">
        <w:rPr>
          <w:rFonts w:asciiTheme="minorHAnsi" w:hAnsiTheme="minorHAnsi" w:cs="Calibri"/>
          <w:sz w:val="28"/>
          <w:szCs w:val="28"/>
        </w:rPr>
        <w:t xml:space="preserve">Kadir &amp; al. (2018) </w:t>
      </w:r>
      <w:r w:rsidR="00F032F7" w:rsidRPr="00F032F7">
        <w:rPr>
          <w:rFonts w:asciiTheme="minorHAnsi" w:hAnsiTheme="minorHAnsi" w:cs="Calibri"/>
          <w:sz w:val="28"/>
          <w:szCs w:val="28"/>
          <w:rtl/>
        </w:rPr>
        <w:t xml:space="preserve"> الميزة التنافسية المستدامة بأنها قدرة الشركة على تحسين والحفاظ على موقعها التنافسي في السوق والبقاء والتفوق ضد منافسيها علي مدى فترة زمنية طويلة</w:t>
      </w:r>
      <w:r w:rsidR="00F032F7" w:rsidRPr="00F032F7">
        <w:rPr>
          <w:rFonts w:asciiTheme="minorHAnsi" w:hAnsiTheme="minorHAnsi" w:cs="Calibri"/>
          <w:sz w:val="28"/>
          <w:szCs w:val="28"/>
        </w:rPr>
        <w:t>.</w:t>
      </w:r>
      <w:r w:rsidR="00574822" w:rsidRPr="00574822">
        <w:rPr>
          <w:rFonts w:ascii="Tahoma" w:hAnsi="Tahoma" w:cs="Tahoma"/>
          <w:color w:val="000000"/>
          <w:sz w:val="21"/>
          <w:szCs w:val="21"/>
          <w:shd w:val="clear" w:color="auto" w:fill="FDFDFD"/>
          <w:rtl/>
        </w:rPr>
        <w:t xml:space="preserve"> </w:t>
      </w:r>
      <w:r w:rsidR="00574822" w:rsidRPr="00574822">
        <w:rPr>
          <w:rFonts w:asciiTheme="minorHAnsi" w:hAnsiTheme="minorHAnsi" w:cs="Calibri"/>
          <w:sz w:val="28"/>
          <w:szCs w:val="28"/>
          <w:rtl/>
        </w:rPr>
        <w:t>ويقدمها محمد</w:t>
      </w:r>
      <w:r w:rsidR="00574822">
        <w:rPr>
          <w:rFonts w:asciiTheme="minorHAnsi" w:hAnsiTheme="minorHAnsi" w:cs="Calibri"/>
          <w:sz w:val="28"/>
          <w:szCs w:val="28"/>
        </w:rPr>
        <w:t xml:space="preserve">(2019) </w:t>
      </w:r>
      <w:r w:rsidR="00574822" w:rsidRPr="00574822">
        <w:rPr>
          <w:rFonts w:asciiTheme="minorHAnsi" w:hAnsiTheme="minorHAnsi" w:cs="Calibri"/>
          <w:sz w:val="28"/>
          <w:szCs w:val="28"/>
          <w:rtl/>
        </w:rPr>
        <w:t xml:space="preserve"> على أنها الميزة التي تنشأ بتوصل المنظمة إلى اكتشاف سبل جديدة أكثر فعالية وإتباع استراتيجيات مبتكرة لإضافة قيمة لمنتجاتها لم يتم التوصل إليها من قبل المنافسين</w:t>
      </w:r>
      <w:r w:rsidR="00574822" w:rsidRPr="00574822">
        <w:rPr>
          <w:rFonts w:asciiTheme="minorHAnsi" w:hAnsiTheme="minorHAnsi" w:cs="Calibri"/>
          <w:sz w:val="28"/>
          <w:szCs w:val="28"/>
        </w:rPr>
        <w:t>.</w:t>
      </w:r>
    </w:p>
    <w:p w:rsidR="008F1402" w:rsidRDefault="008F1402" w:rsidP="00D84B54">
      <w:pPr>
        <w:bidi/>
        <w:spacing w:line="276" w:lineRule="auto"/>
        <w:rPr>
          <w:rFonts w:asciiTheme="minorHAnsi" w:hAnsiTheme="minorHAnsi" w:cs="Calibri"/>
          <w:sz w:val="28"/>
          <w:szCs w:val="28"/>
        </w:rPr>
      </w:pPr>
      <w:r w:rsidRPr="008F1402">
        <w:rPr>
          <w:rFonts w:asciiTheme="minorHAnsi" w:hAnsiTheme="minorHAnsi" w:cs="Calibri"/>
          <w:sz w:val="28"/>
          <w:szCs w:val="28"/>
          <w:rtl/>
        </w:rPr>
        <w:t>وبالرجوع إلى جملة من الدراسات، بين عبد الرسول</w:t>
      </w:r>
      <w:r w:rsidR="00D84B54" w:rsidRPr="00D84B54">
        <w:rPr>
          <w:rFonts w:ascii="Tahoma" w:hAnsi="Tahoma" w:cs="Tahoma"/>
          <w:color w:val="000000"/>
          <w:sz w:val="21"/>
          <w:szCs w:val="21"/>
          <w:shd w:val="clear" w:color="auto" w:fill="FDFDFD"/>
          <w:rtl/>
        </w:rPr>
        <w:t xml:space="preserve"> </w:t>
      </w:r>
      <w:r w:rsidR="00D84B54" w:rsidRPr="00D84B54">
        <w:rPr>
          <w:rFonts w:ascii="Calibri" w:hAnsi="Calibri" w:cs="Calibri"/>
          <w:sz w:val="28"/>
          <w:szCs w:val="28"/>
          <w:rtl/>
        </w:rPr>
        <w:t>و أبو وردة</w:t>
      </w:r>
      <w:r w:rsidRPr="008F1402">
        <w:rPr>
          <w:rFonts w:asciiTheme="minorHAnsi" w:hAnsiTheme="minorHAnsi" w:cs="Calibri"/>
          <w:sz w:val="28"/>
          <w:szCs w:val="28"/>
          <w:rtl/>
        </w:rPr>
        <w:t xml:space="preserve"> </w:t>
      </w:r>
      <w:r>
        <w:rPr>
          <w:rFonts w:asciiTheme="minorHAnsi" w:hAnsiTheme="minorHAnsi" w:cs="Calibri"/>
          <w:sz w:val="28"/>
          <w:szCs w:val="28"/>
        </w:rPr>
        <w:t xml:space="preserve"> (2019)</w:t>
      </w:r>
      <w:r w:rsidRPr="008F1402">
        <w:rPr>
          <w:rFonts w:asciiTheme="minorHAnsi" w:hAnsiTheme="minorHAnsi" w:cs="Calibri"/>
          <w:sz w:val="28"/>
          <w:szCs w:val="28"/>
          <w:rtl/>
        </w:rPr>
        <w:t>أبعاد المزايا التنافسية المستدامة التالية</w:t>
      </w:r>
      <w:r w:rsidRPr="008F1402">
        <w:rPr>
          <w:rFonts w:asciiTheme="minorHAnsi" w:hAnsiTheme="minorHAnsi" w:cs="Calibri"/>
          <w:sz w:val="28"/>
          <w:szCs w:val="28"/>
        </w:rPr>
        <w:t>: </w:t>
      </w:r>
    </w:p>
    <w:p w:rsidR="00EB058D" w:rsidRPr="00887837" w:rsidRDefault="00EB058D" w:rsidP="00706CC5">
      <w:pPr>
        <w:pStyle w:val="Paragraphedeliste"/>
        <w:numPr>
          <w:ilvl w:val="0"/>
          <w:numId w:val="2"/>
        </w:numPr>
        <w:bidi/>
        <w:spacing w:line="276" w:lineRule="auto"/>
        <w:ind w:left="283" w:hanging="283"/>
        <w:contextualSpacing w:val="0"/>
        <w:rPr>
          <w:rFonts w:asciiTheme="minorHAnsi" w:hAnsiTheme="minorHAnsi" w:cs="Calibri"/>
          <w:sz w:val="28"/>
          <w:szCs w:val="28"/>
          <w:rtl/>
        </w:rPr>
      </w:pPr>
      <w:r w:rsidRPr="00887837">
        <w:rPr>
          <w:rFonts w:asciiTheme="minorHAnsi" w:hAnsiTheme="minorHAnsi" w:cs="Calibri"/>
          <w:sz w:val="28"/>
          <w:szCs w:val="28"/>
          <w:u w:val="single"/>
          <w:rtl/>
        </w:rPr>
        <w:t>التميز:</w:t>
      </w:r>
      <w:r w:rsidRPr="00887837">
        <w:rPr>
          <w:rFonts w:asciiTheme="minorHAnsi" w:hAnsiTheme="minorHAnsi" w:cs="Calibri"/>
          <w:sz w:val="28"/>
          <w:szCs w:val="28"/>
          <w:rtl/>
        </w:rPr>
        <w:t xml:space="preserve"> هو عبارة عن تقديم العلامة التجارية الفريدة والتكنولوجيا المتميزة وخدمة العملاء والمنتجات لكسب حصة سوقية كبيرة مقارنة بالمنافسين، وهو استراتيجية تنافسية تنطوي على الإنفراد بخصائص استثنائية في السلعة أو الخدمة المقدمة للعملاء، وبشكل يتم إدراكه من قبل العميل على</w:t>
      </w:r>
      <w:r w:rsidRPr="00887837">
        <w:rPr>
          <w:rFonts w:asciiTheme="minorHAnsi" w:hAnsiTheme="minorHAnsi" w:cs="Calibri"/>
          <w:sz w:val="28"/>
          <w:szCs w:val="28"/>
        </w:rPr>
        <w:t xml:space="preserve"> </w:t>
      </w:r>
      <w:r w:rsidRPr="00887837">
        <w:rPr>
          <w:rFonts w:asciiTheme="minorHAnsi" w:hAnsiTheme="minorHAnsi" w:cs="Calibri"/>
          <w:sz w:val="28"/>
          <w:szCs w:val="28"/>
          <w:rtl/>
        </w:rPr>
        <w:t>أنه شيء فريد أو مميز، ويمكن أن يمثل أحد الحواجز الأساسية للمنافسين</w:t>
      </w:r>
      <w:r w:rsidR="00706CC5">
        <w:rPr>
          <w:rFonts w:asciiTheme="minorHAnsi" w:hAnsiTheme="minorHAnsi" w:cs="Calibri"/>
          <w:sz w:val="28"/>
          <w:szCs w:val="28"/>
        </w:rPr>
        <w:t>.</w:t>
      </w:r>
    </w:p>
    <w:p w:rsidR="00EB058D" w:rsidRDefault="00310C71" w:rsidP="00706CC5">
      <w:pPr>
        <w:pStyle w:val="Paragraphedeliste"/>
        <w:numPr>
          <w:ilvl w:val="0"/>
          <w:numId w:val="3"/>
        </w:numPr>
        <w:bidi/>
        <w:spacing w:line="276" w:lineRule="auto"/>
        <w:ind w:left="283" w:hanging="283"/>
        <w:contextualSpacing w:val="0"/>
        <w:rPr>
          <w:rFonts w:asciiTheme="minorHAnsi" w:hAnsiTheme="minorHAnsi" w:cs="Calibri"/>
          <w:sz w:val="28"/>
          <w:szCs w:val="28"/>
        </w:rPr>
      </w:pPr>
      <w:r w:rsidRPr="00310C71">
        <w:rPr>
          <w:rFonts w:asciiTheme="minorHAnsi" w:hAnsiTheme="minorHAnsi" w:cs="Calibri"/>
          <w:sz w:val="28"/>
          <w:szCs w:val="28"/>
          <w:u w:val="single"/>
          <w:rtl/>
        </w:rPr>
        <w:t>التكلفة الأقل:</w:t>
      </w:r>
      <w:r w:rsidRPr="00310C71">
        <w:rPr>
          <w:rFonts w:asciiTheme="minorHAnsi" w:hAnsiTheme="minorHAnsi" w:cs="Calibri"/>
          <w:sz w:val="28"/>
          <w:szCs w:val="28"/>
          <w:rtl/>
        </w:rPr>
        <w:t xml:space="preserve"> تسعى أغلب المؤسسات سواء التي تتنافس من خلال التكلفة الأقل أو التي تتنافس من خلال المزايا التنافسية الأخرى إلى الوصول إلى هدف رئيسي وهو تحقيق تكلفة منخفضة لمنتجاتها وخدماتها، والتي تتبلور من خلال قدرة المؤسسة على تقديم سلعة أو خدمة أقل تكلفة مقارنة بالمنافسين مما يؤدي في النهاية إلى تحقيق عوائد مجزية، ويمكن للمؤسسة التمتع بميزة التكلفة الأقل عبر التوجه بالسوق وتحقيق سعر أقل للمنتج</w:t>
      </w:r>
      <w:r>
        <w:rPr>
          <w:rFonts w:asciiTheme="minorHAnsi" w:hAnsiTheme="minorHAnsi" w:cs="Calibri"/>
          <w:sz w:val="28"/>
          <w:szCs w:val="28"/>
        </w:rPr>
        <w:t>.</w:t>
      </w:r>
    </w:p>
    <w:p w:rsidR="00DC584C" w:rsidRDefault="00DC584C" w:rsidP="00706CC5">
      <w:pPr>
        <w:pStyle w:val="Paragraphedeliste"/>
        <w:numPr>
          <w:ilvl w:val="0"/>
          <w:numId w:val="3"/>
        </w:numPr>
        <w:bidi/>
        <w:spacing w:line="276" w:lineRule="auto"/>
        <w:ind w:left="283" w:hanging="283"/>
        <w:contextualSpacing w:val="0"/>
        <w:rPr>
          <w:rFonts w:asciiTheme="minorHAnsi" w:hAnsiTheme="minorHAnsi" w:cs="Calibri"/>
          <w:sz w:val="28"/>
          <w:szCs w:val="28"/>
        </w:rPr>
      </w:pPr>
      <w:r w:rsidRPr="00DC584C">
        <w:rPr>
          <w:rFonts w:asciiTheme="minorHAnsi" w:hAnsiTheme="minorHAnsi" w:cs="Calibri"/>
          <w:sz w:val="28"/>
          <w:szCs w:val="28"/>
          <w:u w:val="single"/>
          <w:rtl/>
        </w:rPr>
        <w:t>التوقيت المناسب:</w:t>
      </w:r>
      <w:r w:rsidRPr="00DC584C">
        <w:rPr>
          <w:rFonts w:asciiTheme="minorHAnsi" w:hAnsiTheme="minorHAnsi" w:cs="Calibri"/>
          <w:sz w:val="28"/>
          <w:szCs w:val="28"/>
          <w:rtl/>
        </w:rPr>
        <w:t xml:space="preserve"> التنافسية هي عملية متصلة بالوقت ومتلازمة بشكل تام معه، وقد أدى انعدام المسافات وسرعة التغيير في البيئة التنافسية إلى إلغاء الحدود وجعل العالم </w:t>
      </w:r>
      <w:r w:rsidR="002F4E4C" w:rsidRPr="00DC584C">
        <w:rPr>
          <w:rFonts w:asciiTheme="minorHAnsi" w:hAnsiTheme="minorHAnsi" w:cs="Calibri" w:hint="cs"/>
          <w:sz w:val="28"/>
          <w:szCs w:val="28"/>
          <w:rtl/>
        </w:rPr>
        <w:t>قرية</w:t>
      </w:r>
      <w:r w:rsidRPr="00DC584C">
        <w:rPr>
          <w:rFonts w:asciiTheme="minorHAnsi" w:hAnsiTheme="minorHAnsi" w:cs="Calibri"/>
          <w:sz w:val="28"/>
          <w:szCs w:val="28"/>
          <w:rtl/>
        </w:rPr>
        <w:t xml:space="preserve"> صغيرة خاصة خلال السنوات الماضية حيث إزداد التركيز </w:t>
      </w:r>
      <w:r w:rsidR="002F4E4C" w:rsidRPr="00DC584C">
        <w:rPr>
          <w:rFonts w:asciiTheme="minorHAnsi" w:hAnsiTheme="minorHAnsi" w:cs="Calibri" w:hint="cs"/>
          <w:sz w:val="28"/>
          <w:szCs w:val="28"/>
          <w:rtl/>
        </w:rPr>
        <w:t>على</w:t>
      </w:r>
      <w:r w:rsidRPr="00DC584C">
        <w:rPr>
          <w:rFonts w:asciiTheme="minorHAnsi" w:hAnsiTheme="minorHAnsi" w:cs="Calibri"/>
          <w:sz w:val="28"/>
          <w:szCs w:val="28"/>
          <w:rtl/>
        </w:rPr>
        <w:t xml:space="preserve"> الوقت كعامل مؤثر يسمح للمؤسسة بتحقيق التفوق التنافسي</w:t>
      </w:r>
      <w:r w:rsidR="00706CC5">
        <w:rPr>
          <w:rFonts w:asciiTheme="minorHAnsi" w:hAnsiTheme="minorHAnsi" w:cs="Calibri"/>
          <w:sz w:val="28"/>
          <w:szCs w:val="28"/>
        </w:rPr>
        <w:t>.</w:t>
      </w:r>
    </w:p>
    <w:p w:rsidR="00CA59B3" w:rsidRPr="00B85058" w:rsidRDefault="00CA59B3" w:rsidP="003B2FC3">
      <w:pPr>
        <w:pStyle w:val="Paragraphedeliste"/>
        <w:numPr>
          <w:ilvl w:val="0"/>
          <w:numId w:val="3"/>
        </w:numPr>
        <w:bidi/>
        <w:spacing w:line="276" w:lineRule="auto"/>
        <w:ind w:left="283" w:hanging="283"/>
        <w:contextualSpacing w:val="0"/>
        <w:rPr>
          <w:rFonts w:asciiTheme="minorHAnsi" w:hAnsiTheme="minorHAnsi" w:cstheme="minorHAnsi"/>
          <w:sz w:val="28"/>
          <w:szCs w:val="28"/>
        </w:rPr>
      </w:pPr>
      <w:r w:rsidRPr="001A17AE">
        <w:rPr>
          <w:rFonts w:asciiTheme="minorHAnsi" w:hAnsiTheme="minorHAnsi" w:cs="Calibri"/>
          <w:sz w:val="28"/>
          <w:szCs w:val="28"/>
          <w:u w:val="single"/>
          <w:rtl/>
        </w:rPr>
        <w:t>الإبتكار:</w:t>
      </w:r>
      <w:r w:rsidRPr="003B1587">
        <w:rPr>
          <w:rFonts w:asciiTheme="minorHAnsi" w:hAnsiTheme="minorHAnsi" w:cs="Calibri"/>
          <w:sz w:val="28"/>
          <w:szCs w:val="28"/>
          <w:rtl/>
        </w:rPr>
        <w:t xml:space="preserve"> يشير إلى عملية استحداث منتجات أو عمليات جديدة، وإلى كل تقدم يطرأ على منتجات المؤسسة وهياكلها وأساليبها الإدارية واستراتيجياتها. حسب </w:t>
      </w:r>
      <w:r w:rsidRPr="003B1587">
        <w:rPr>
          <w:rFonts w:asciiTheme="minorHAnsi" w:hAnsiTheme="minorHAnsi" w:cs="Calibri"/>
          <w:sz w:val="28"/>
          <w:szCs w:val="28"/>
        </w:rPr>
        <w:t>Urabe (1988)</w:t>
      </w:r>
      <w:r w:rsidRPr="003B1587">
        <w:rPr>
          <w:rFonts w:asciiTheme="minorHAnsi" w:hAnsiTheme="minorHAnsi" w:cs="Calibri"/>
          <w:sz w:val="28"/>
          <w:szCs w:val="28"/>
          <w:rtl/>
        </w:rPr>
        <w:t>،</w:t>
      </w:r>
      <w:r w:rsidRPr="003B1587">
        <w:rPr>
          <w:rFonts w:asciiTheme="minorHAnsi" w:hAnsiTheme="minorHAnsi" w:cs="Calibri"/>
          <w:sz w:val="28"/>
          <w:szCs w:val="28"/>
        </w:rPr>
        <w:t xml:space="preserve"> </w:t>
      </w:r>
      <w:r w:rsidRPr="003B1587">
        <w:rPr>
          <w:rFonts w:asciiTheme="minorHAnsi" w:hAnsiTheme="minorHAnsi" w:cs="Calibri"/>
          <w:sz w:val="28"/>
          <w:szCs w:val="28"/>
          <w:rtl/>
        </w:rPr>
        <w:t xml:space="preserve">يتكون </w:t>
      </w:r>
      <w:r w:rsidR="001A17AE" w:rsidRPr="003B1587">
        <w:rPr>
          <w:rFonts w:asciiTheme="minorHAnsi" w:hAnsiTheme="minorHAnsi" w:cs="Calibri"/>
          <w:sz w:val="28"/>
          <w:szCs w:val="28"/>
          <w:rtl/>
        </w:rPr>
        <w:t>الإ</w:t>
      </w:r>
      <w:r w:rsidRPr="003B1587">
        <w:rPr>
          <w:rFonts w:asciiTheme="minorHAnsi" w:hAnsiTheme="minorHAnsi" w:cs="Calibri"/>
          <w:sz w:val="28"/>
          <w:szCs w:val="28"/>
          <w:rtl/>
        </w:rPr>
        <w:t>بتكار من توليد فكرة جديدة وتنفيذها في منتج أو عملية أو خدمة جديدة، مما يؤدي إلى نمو ديناميكي ل</w:t>
      </w:r>
      <w:r w:rsidR="003B2FC3" w:rsidRPr="00FA3B98">
        <w:rPr>
          <w:rFonts w:asciiTheme="minorHAnsi" w:hAnsiTheme="minorHAnsi" w:cstheme="minorHAnsi"/>
          <w:sz w:val="28"/>
          <w:szCs w:val="28"/>
          <w:rtl/>
        </w:rPr>
        <w:t>لإ</w:t>
      </w:r>
      <w:r w:rsidRPr="003B1587">
        <w:rPr>
          <w:rFonts w:asciiTheme="minorHAnsi" w:hAnsiTheme="minorHAnsi" w:cs="Calibri"/>
          <w:sz w:val="28"/>
          <w:szCs w:val="28"/>
          <w:rtl/>
        </w:rPr>
        <w:t xml:space="preserve">قتصاد وزيادة فرص العمل وكذلك خلق ربح خالص لمشروع الأعمال المبتكر، وهو ليس ظاهرة لمرة واحدة أبدا، ولكنه عملية طويلة ومتراكمة لعدد كبير من عمليات صنع القرار التنظيمي، بدءا من مرحلة </w:t>
      </w:r>
      <w:r w:rsidRPr="00FA3B98">
        <w:rPr>
          <w:rFonts w:asciiTheme="minorHAnsi" w:hAnsiTheme="minorHAnsi" w:cstheme="minorHAnsi"/>
          <w:sz w:val="28"/>
          <w:szCs w:val="28"/>
          <w:rtl/>
        </w:rPr>
        <w:t xml:space="preserve">توليد فكرة جديدة إلى مرحلة تنفيذها، وتشير الفكرة الجديدة إلى تصور حاجة عميل جديد أو طريقة جديدة للإنتاج يتم إنشاؤه في العملية التراكمية لجمع المعلومات، ومن خلال عملية التنفيذ، يتم تطوير </w:t>
      </w:r>
      <w:r w:rsidRPr="00B85058">
        <w:rPr>
          <w:rFonts w:asciiTheme="minorHAnsi" w:hAnsiTheme="minorHAnsi" w:cstheme="minorHAnsi"/>
          <w:sz w:val="28"/>
          <w:szCs w:val="28"/>
          <w:rtl/>
        </w:rPr>
        <w:t>الفكرة الجديدة وتسويقها في منتج جديد قابل للتسويق أو عملية جديدة مع تقليل التكاليف المصاحبة وزيادة الإنتاجية</w:t>
      </w:r>
      <w:r w:rsidRPr="00B85058">
        <w:rPr>
          <w:rFonts w:asciiTheme="minorHAnsi" w:hAnsiTheme="minorHAnsi" w:cstheme="minorHAnsi"/>
          <w:sz w:val="28"/>
          <w:szCs w:val="28"/>
        </w:rPr>
        <w:t xml:space="preserve"> </w:t>
      </w:r>
      <w:r w:rsidR="00FA3B98" w:rsidRPr="00B85058">
        <w:rPr>
          <w:rFonts w:asciiTheme="minorHAnsi" w:hAnsiTheme="minorHAnsi" w:cstheme="minorHAnsi"/>
          <w:sz w:val="28"/>
          <w:szCs w:val="28"/>
        </w:rPr>
        <w:t>.(</w:t>
      </w:r>
      <w:r w:rsidRPr="00B85058">
        <w:rPr>
          <w:rFonts w:asciiTheme="minorHAnsi" w:hAnsiTheme="minorHAnsi" w:cstheme="minorHAnsi"/>
          <w:sz w:val="28"/>
          <w:szCs w:val="28"/>
        </w:rPr>
        <w:t>K</w:t>
      </w:r>
      <w:r w:rsidR="003B1587" w:rsidRPr="00B85058">
        <w:rPr>
          <w:rFonts w:asciiTheme="minorHAnsi" w:hAnsiTheme="minorHAnsi" w:cstheme="minorHAnsi"/>
          <w:sz w:val="28"/>
          <w:szCs w:val="28"/>
        </w:rPr>
        <w:t>ogabayev &amp; Maziliauskas</w:t>
      </w:r>
      <w:r w:rsidR="00FA3B98" w:rsidRPr="00B85058">
        <w:rPr>
          <w:rFonts w:asciiTheme="minorHAnsi" w:hAnsiTheme="minorHAnsi" w:cstheme="minorHAnsi"/>
          <w:sz w:val="28"/>
          <w:szCs w:val="28"/>
        </w:rPr>
        <w:t xml:space="preserve">, 2017) </w:t>
      </w:r>
    </w:p>
    <w:p w:rsidR="00B85058" w:rsidRDefault="00B85058" w:rsidP="00670E9D">
      <w:pPr>
        <w:pStyle w:val="Paragraphedeliste"/>
        <w:numPr>
          <w:ilvl w:val="0"/>
          <w:numId w:val="3"/>
        </w:numPr>
        <w:bidi/>
        <w:spacing w:line="276" w:lineRule="auto"/>
        <w:ind w:left="283" w:hanging="283"/>
        <w:contextualSpacing w:val="0"/>
        <w:rPr>
          <w:rFonts w:asciiTheme="minorHAnsi" w:hAnsiTheme="minorHAnsi" w:cstheme="minorHAnsi"/>
          <w:sz w:val="28"/>
          <w:szCs w:val="28"/>
        </w:rPr>
      </w:pPr>
      <w:r w:rsidRPr="00B85058">
        <w:rPr>
          <w:rFonts w:asciiTheme="minorHAnsi" w:hAnsiTheme="minorHAnsi" w:cstheme="minorHAnsi"/>
          <w:sz w:val="28"/>
          <w:szCs w:val="28"/>
          <w:u w:val="single"/>
          <w:rtl/>
        </w:rPr>
        <w:t>الكفاءة الأساسية:</w:t>
      </w:r>
      <w:r w:rsidRPr="00B85058">
        <w:rPr>
          <w:rFonts w:asciiTheme="minorHAnsi" w:hAnsiTheme="minorHAnsi" w:cstheme="minorHAnsi"/>
          <w:sz w:val="28"/>
          <w:szCs w:val="28"/>
          <w:rtl/>
        </w:rPr>
        <w:t xml:space="preserve"> تشير الكفاءة إلى حسن استغلال الموارد المختلفة للمؤسسة من أجل تقديم مخرجات تفوق في قيمتها قيمة المدخلات المستعملة في إنتاج تلك المخرجات. وتعني الكفاءة القدرة على التكيف المستمر مع البيئة والبقاء فيها من خلال الإستعمال الأمثل للموارد المتاحة، عبر تدريب العاملين وتطوير مهارتهم بهدف زيادة إنتاجيتهم وترشيد استعمال المدخلات في إنتاج المخرجات بما ينعكس على تخفيض التكاليف، ومن ثم تحقيق ميزة تنافسية مستدامة</w:t>
      </w:r>
      <w:r w:rsidRPr="00B85058">
        <w:rPr>
          <w:rFonts w:asciiTheme="minorHAnsi" w:hAnsiTheme="minorHAnsi" w:cstheme="minorHAnsi"/>
          <w:sz w:val="28"/>
          <w:szCs w:val="28"/>
        </w:rPr>
        <w:t> </w:t>
      </w:r>
      <w:r w:rsidR="00670E9D">
        <w:rPr>
          <w:rFonts w:asciiTheme="minorHAnsi" w:hAnsiTheme="minorHAnsi" w:cstheme="minorHAnsi"/>
          <w:sz w:val="28"/>
          <w:szCs w:val="28"/>
        </w:rPr>
        <w:t>.</w:t>
      </w:r>
    </w:p>
    <w:p w:rsidR="00881972" w:rsidRPr="00881972" w:rsidRDefault="00881972" w:rsidP="0084345B">
      <w:pPr>
        <w:bidi/>
        <w:spacing w:line="276" w:lineRule="auto"/>
        <w:rPr>
          <w:rFonts w:asciiTheme="minorHAnsi" w:hAnsiTheme="minorHAnsi" w:cstheme="minorHAnsi"/>
          <w:sz w:val="28"/>
          <w:szCs w:val="28"/>
        </w:rPr>
      </w:pPr>
      <w:r w:rsidRPr="00881972">
        <w:rPr>
          <w:rFonts w:asciiTheme="minorHAnsi" w:hAnsiTheme="minorHAnsi" w:cstheme="minorHAnsi"/>
          <w:sz w:val="28"/>
          <w:szCs w:val="28"/>
          <w:rtl/>
        </w:rPr>
        <w:t xml:space="preserve">تبعا لما سبق، فإننا نقترح </w:t>
      </w:r>
      <w:r w:rsidR="0084345B" w:rsidRPr="0084345B">
        <w:rPr>
          <w:rFonts w:asciiTheme="minorHAnsi" w:hAnsiTheme="minorHAnsi" w:cs="Calibri"/>
          <w:sz w:val="28"/>
          <w:szCs w:val="28"/>
          <w:rtl/>
        </w:rPr>
        <w:t>الفرضيات</w:t>
      </w:r>
      <w:r w:rsidR="0084345B">
        <w:rPr>
          <w:rFonts w:asciiTheme="minorHAnsi" w:hAnsiTheme="minorHAnsi" w:cs="Calibri"/>
          <w:sz w:val="28"/>
          <w:szCs w:val="28"/>
        </w:rPr>
        <w:t xml:space="preserve"> </w:t>
      </w:r>
      <w:r w:rsidRPr="00881972">
        <w:rPr>
          <w:rFonts w:asciiTheme="minorHAnsi" w:hAnsiTheme="minorHAnsi" w:cstheme="minorHAnsi"/>
          <w:sz w:val="28"/>
          <w:szCs w:val="28"/>
          <w:rtl/>
        </w:rPr>
        <w:t>الثلاثة التالية</w:t>
      </w:r>
      <w:r w:rsidRPr="00881972">
        <w:rPr>
          <w:rFonts w:asciiTheme="minorHAnsi" w:hAnsiTheme="minorHAnsi" w:cstheme="minorHAnsi"/>
          <w:sz w:val="28"/>
          <w:szCs w:val="28"/>
        </w:rPr>
        <w:t>: </w:t>
      </w:r>
    </w:p>
    <w:p w:rsidR="002A7786" w:rsidRPr="00881972" w:rsidRDefault="0084345B" w:rsidP="0084345B">
      <w:pPr>
        <w:pStyle w:val="Paragraphedeliste"/>
        <w:numPr>
          <w:ilvl w:val="0"/>
          <w:numId w:val="14"/>
        </w:numPr>
        <w:bidi/>
        <w:spacing w:line="276" w:lineRule="auto"/>
        <w:ind w:left="283" w:hanging="283"/>
        <w:contextualSpacing w:val="0"/>
        <w:rPr>
          <w:rFonts w:asciiTheme="minorHAnsi" w:hAnsiTheme="minorHAnsi" w:cs="Calibri"/>
          <w:sz w:val="28"/>
          <w:szCs w:val="28"/>
        </w:rPr>
      </w:pPr>
      <w:r w:rsidRPr="0084345B">
        <w:rPr>
          <w:rFonts w:asciiTheme="minorHAnsi" w:hAnsiTheme="minorHAnsi" w:cs="Calibri"/>
          <w:sz w:val="28"/>
          <w:szCs w:val="28"/>
          <w:rtl/>
        </w:rPr>
        <w:t>الفرضية</w:t>
      </w:r>
      <w:r>
        <w:rPr>
          <w:rFonts w:asciiTheme="minorHAnsi" w:hAnsiTheme="minorHAnsi" w:cs="Calibri"/>
          <w:sz w:val="28"/>
          <w:szCs w:val="28"/>
        </w:rPr>
        <w:t xml:space="preserve"> </w:t>
      </w:r>
      <w:r w:rsidR="002A7786" w:rsidRPr="00881972">
        <w:rPr>
          <w:rFonts w:asciiTheme="minorHAnsi" w:hAnsiTheme="minorHAnsi" w:cs="Calibri"/>
          <w:sz w:val="28"/>
          <w:szCs w:val="28"/>
          <w:rtl/>
        </w:rPr>
        <w:t>الأول</w:t>
      </w:r>
      <w:r w:rsidR="005609D7" w:rsidRPr="00567FB6">
        <w:rPr>
          <w:rFonts w:asciiTheme="minorHAnsi" w:hAnsiTheme="minorHAnsi" w:cs="Calibri"/>
          <w:sz w:val="28"/>
          <w:szCs w:val="28"/>
          <w:rtl/>
        </w:rPr>
        <w:t>ى</w:t>
      </w:r>
      <w:r w:rsidR="002A7786" w:rsidRPr="00881972">
        <w:rPr>
          <w:rFonts w:asciiTheme="minorHAnsi" w:hAnsiTheme="minorHAnsi" w:cs="Calibri"/>
          <w:sz w:val="28"/>
          <w:szCs w:val="28"/>
          <w:rtl/>
        </w:rPr>
        <w:t>: لا توجد اختلافات معنوية بين إدراة</w:t>
      </w:r>
      <w:r w:rsidR="002A7786" w:rsidRPr="00881972">
        <w:rPr>
          <w:rFonts w:asciiTheme="minorHAnsi" w:hAnsiTheme="minorHAnsi" w:cs="Calibri"/>
          <w:sz w:val="28"/>
          <w:szCs w:val="28"/>
        </w:rPr>
        <w:t> </w:t>
      </w:r>
      <w:r w:rsidR="002A7786" w:rsidRPr="00881972">
        <w:rPr>
          <w:rFonts w:asciiTheme="minorHAnsi" w:hAnsiTheme="minorHAnsi" w:cs="Calibri"/>
          <w:sz w:val="28"/>
          <w:szCs w:val="28"/>
          <w:rtl/>
        </w:rPr>
        <w:t>العملاء على علاقة بواقع نظم المعلومات التسويقية</w:t>
      </w:r>
      <w:r w:rsidR="002A7786" w:rsidRPr="00881972">
        <w:rPr>
          <w:rFonts w:asciiTheme="minorHAnsi" w:hAnsiTheme="minorHAnsi" w:cs="Calibri"/>
          <w:sz w:val="28"/>
          <w:szCs w:val="28"/>
        </w:rPr>
        <w:t>.</w:t>
      </w:r>
    </w:p>
    <w:p w:rsidR="00915BA4" w:rsidRPr="00881972" w:rsidRDefault="005609D7" w:rsidP="0073745C">
      <w:pPr>
        <w:pStyle w:val="Paragraphedeliste"/>
        <w:numPr>
          <w:ilvl w:val="0"/>
          <w:numId w:val="14"/>
        </w:numPr>
        <w:bidi/>
        <w:spacing w:line="276" w:lineRule="auto"/>
        <w:ind w:left="283" w:hanging="283"/>
        <w:contextualSpacing w:val="0"/>
        <w:rPr>
          <w:rFonts w:asciiTheme="minorHAnsi" w:hAnsiTheme="minorHAnsi" w:cs="Calibri"/>
          <w:sz w:val="28"/>
          <w:szCs w:val="28"/>
        </w:rPr>
      </w:pPr>
      <w:r w:rsidRPr="0084345B">
        <w:rPr>
          <w:rFonts w:asciiTheme="minorHAnsi" w:hAnsiTheme="minorHAnsi" w:cs="Calibri"/>
          <w:sz w:val="28"/>
          <w:szCs w:val="28"/>
          <w:rtl/>
        </w:rPr>
        <w:t>الفرضية</w:t>
      </w:r>
      <w:r>
        <w:rPr>
          <w:rFonts w:asciiTheme="minorHAnsi" w:hAnsiTheme="minorHAnsi" w:cs="Calibri"/>
          <w:sz w:val="28"/>
          <w:szCs w:val="28"/>
        </w:rPr>
        <w:t xml:space="preserve"> </w:t>
      </w:r>
      <w:r w:rsidR="00484ED5" w:rsidRPr="00881972">
        <w:rPr>
          <w:rFonts w:asciiTheme="minorHAnsi" w:hAnsiTheme="minorHAnsi" w:cs="Calibri"/>
          <w:sz w:val="28"/>
          <w:szCs w:val="28"/>
          <w:rtl/>
        </w:rPr>
        <w:t>الثاني</w:t>
      </w:r>
      <w:r w:rsidRPr="00881972">
        <w:rPr>
          <w:rFonts w:asciiTheme="minorHAnsi" w:hAnsiTheme="minorHAnsi" w:cs="Calibri"/>
          <w:sz w:val="28"/>
          <w:szCs w:val="28"/>
          <w:rtl/>
        </w:rPr>
        <w:t>ة</w:t>
      </w:r>
      <w:r w:rsidR="00484ED5" w:rsidRPr="00881972">
        <w:rPr>
          <w:rFonts w:asciiTheme="minorHAnsi" w:hAnsiTheme="minorHAnsi" w:cs="Calibri"/>
          <w:sz w:val="28"/>
          <w:szCs w:val="28"/>
          <w:rtl/>
        </w:rPr>
        <w:t>: لا توجد اختلافات معنوية بين إدراة العملاء</w:t>
      </w:r>
      <w:r w:rsidR="00484ED5" w:rsidRPr="00881972">
        <w:rPr>
          <w:rFonts w:asciiTheme="minorHAnsi" w:hAnsiTheme="minorHAnsi" w:cs="Calibri"/>
          <w:sz w:val="28"/>
          <w:szCs w:val="28"/>
        </w:rPr>
        <w:t> </w:t>
      </w:r>
      <w:r w:rsidR="00484ED5" w:rsidRPr="00881972">
        <w:rPr>
          <w:rFonts w:asciiTheme="minorHAnsi" w:hAnsiTheme="minorHAnsi" w:cs="Calibri"/>
          <w:sz w:val="28"/>
          <w:szCs w:val="28"/>
          <w:rtl/>
        </w:rPr>
        <w:t>على علاقة بمستوى المزايا التنافسية المستدامة</w:t>
      </w:r>
      <w:r w:rsidR="00484ED5" w:rsidRPr="00881972">
        <w:rPr>
          <w:rFonts w:asciiTheme="minorHAnsi" w:hAnsiTheme="minorHAnsi" w:cs="Calibri"/>
          <w:sz w:val="28"/>
          <w:szCs w:val="28"/>
        </w:rPr>
        <w:t>.</w:t>
      </w:r>
    </w:p>
    <w:p w:rsidR="00915BA4" w:rsidRPr="00881972" w:rsidRDefault="005609D7" w:rsidP="0073745C">
      <w:pPr>
        <w:pStyle w:val="Paragraphedeliste"/>
        <w:numPr>
          <w:ilvl w:val="0"/>
          <w:numId w:val="14"/>
        </w:numPr>
        <w:bidi/>
        <w:spacing w:line="276" w:lineRule="auto"/>
        <w:ind w:left="283" w:hanging="283"/>
        <w:contextualSpacing w:val="0"/>
        <w:rPr>
          <w:rFonts w:asciiTheme="minorHAnsi" w:hAnsiTheme="minorHAnsi" w:cs="Calibri"/>
          <w:sz w:val="28"/>
          <w:szCs w:val="28"/>
        </w:rPr>
      </w:pPr>
      <w:r w:rsidRPr="0084345B">
        <w:rPr>
          <w:rFonts w:asciiTheme="minorHAnsi" w:hAnsiTheme="minorHAnsi" w:cs="Calibri"/>
          <w:sz w:val="28"/>
          <w:szCs w:val="28"/>
          <w:rtl/>
        </w:rPr>
        <w:t>الفرضية</w:t>
      </w:r>
      <w:r>
        <w:rPr>
          <w:rFonts w:asciiTheme="minorHAnsi" w:hAnsiTheme="minorHAnsi" w:cs="Calibri"/>
          <w:sz w:val="28"/>
          <w:szCs w:val="28"/>
        </w:rPr>
        <w:t xml:space="preserve"> </w:t>
      </w:r>
      <w:r w:rsidR="00915BA4" w:rsidRPr="00881972">
        <w:rPr>
          <w:rFonts w:asciiTheme="minorHAnsi" w:hAnsiTheme="minorHAnsi" w:cs="Calibri"/>
          <w:sz w:val="28"/>
          <w:szCs w:val="28"/>
          <w:rtl/>
        </w:rPr>
        <w:t>الثالث</w:t>
      </w:r>
      <w:r w:rsidRPr="00881972">
        <w:rPr>
          <w:rFonts w:asciiTheme="minorHAnsi" w:hAnsiTheme="minorHAnsi" w:cs="Calibri"/>
          <w:sz w:val="28"/>
          <w:szCs w:val="28"/>
          <w:rtl/>
        </w:rPr>
        <w:t>ة</w:t>
      </w:r>
      <w:r w:rsidR="00915BA4" w:rsidRPr="00881972">
        <w:rPr>
          <w:rFonts w:asciiTheme="minorHAnsi" w:hAnsiTheme="minorHAnsi" w:cs="Calibri"/>
          <w:sz w:val="28"/>
          <w:szCs w:val="28"/>
          <w:rtl/>
        </w:rPr>
        <w:t>: لا توجد علاقة ذات دلالة إحصائية</w:t>
      </w:r>
      <w:r w:rsidR="00915BA4" w:rsidRPr="00881972">
        <w:rPr>
          <w:rFonts w:asciiTheme="minorHAnsi" w:hAnsiTheme="minorHAnsi" w:cs="Calibri"/>
          <w:sz w:val="28"/>
          <w:szCs w:val="28"/>
        </w:rPr>
        <w:t> </w:t>
      </w:r>
      <w:r w:rsidR="00915BA4" w:rsidRPr="00881972">
        <w:rPr>
          <w:rFonts w:asciiTheme="minorHAnsi" w:hAnsiTheme="minorHAnsi" w:cs="Calibri"/>
          <w:sz w:val="28"/>
          <w:szCs w:val="28"/>
          <w:rtl/>
        </w:rPr>
        <w:t>بين نظم المعلومات التسويقية والمزايا التنافسية المستدامة</w:t>
      </w:r>
      <w:r w:rsidR="00915BA4" w:rsidRPr="00881972">
        <w:rPr>
          <w:rFonts w:asciiTheme="minorHAnsi" w:hAnsiTheme="minorHAnsi" w:cs="Calibri"/>
          <w:sz w:val="28"/>
          <w:szCs w:val="28"/>
        </w:rPr>
        <w:t>.</w:t>
      </w:r>
    </w:p>
    <w:p w:rsidR="00915BA4" w:rsidRDefault="00915BA4" w:rsidP="0073745C">
      <w:pPr>
        <w:bidi/>
        <w:spacing w:line="276" w:lineRule="auto"/>
        <w:rPr>
          <w:rFonts w:asciiTheme="minorHAnsi" w:hAnsiTheme="minorHAnsi" w:cs="Calibri"/>
          <w:b/>
          <w:bCs/>
          <w:sz w:val="32"/>
          <w:szCs w:val="32"/>
        </w:rPr>
      </w:pPr>
    </w:p>
    <w:p w:rsidR="00632201" w:rsidRPr="00800141" w:rsidRDefault="00632201" w:rsidP="00632201">
      <w:pPr>
        <w:bidi/>
        <w:spacing w:line="276" w:lineRule="auto"/>
        <w:rPr>
          <w:rFonts w:asciiTheme="minorHAnsi" w:hAnsiTheme="minorHAnsi" w:cs="Calibri"/>
          <w:b/>
          <w:bCs/>
          <w:sz w:val="32"/>
          <w:szCs w:val="32"/>
        </w:rPr>
      </w:pPr>
    </w:p>
    <w:p w:rsidR="00EA26B4" w:rsidRDefault="00EA26B4" w:rsidP="0073745C">
      <w:pPr>
        <w:pStyle w:val="Paragraphedeliste"/>
        <w:numPr>
          <w:ilvl w:val="0"/>
          <w:numId w:val="1"/>
        </w:numPr>
        <w:bidi/>
        <w:spacing w:line="276" w:lineRule="auto"/>
        <w:ind w:left="425" w:hanging="425"/>
        <w:contextualSpacing w:val="0"/>
        <w:rPr>
          <w:rFonts w:asciiTheme="minorHAnsi" w:hAnsiTheme="minorHAnsi" w:cs="Calibri"/>
          <w:b/>
          <w:bCs/>
          <w:sz w:val="32"/>
          <w:szCs w:val="32"/>
        </w:rPr>
      </w:pPr>
      <w:r w:rsidRPr="00EA26B4">
        <w:rPr>
          <w:rFonts w:asciiTheme="minorHAnsi" w:hAnsiTheme="minorHAnsi" w:cs="Calibri"/>
          <w:b/>
          <w:bCs/>
          <w:sz w:val="32"/>
          <w:szCs w:val="32"/>
          <w:rtl/>
        </w:rPr>
        <w:t>منهجية البحث</w:t>
      </w:r>
    </w:p>
    <w:p w:rsidR="00566E03" w:rsidRPr="0065580A" w:rsidRDefault="00305C78" w:rsidP="00AB1C98">
      <w:pPr>
        <w:bidi/>
        <w:spacing w:line="276" w:lineRule="auto"/>
        <w:rPr>
          <w:rFonts w:asciiTheme="minorHAnsi" w:hAnsiTheme="minorHAnsi" w:cstheme="minorHAnsi"/>
          <w:sz w:val="28"/>
          <w:szCs w:val="28"/>
        </w:rPr>
      </w:pPr>
      <w:r w:rsidRPr="00D26168">
        <w:rPr>
          <w:rFonts w:asciiTheme="minorHAnsi" w:hAnsiTheme="minorHAnsi" w:cs="Calibri"/>
          <w:sz w:val="28"/>
          <w:szCs w:val="28"/>
          <w:rtl/>
        </w:rPr>
        <w:t>لقد سعى عديد الباحثين إلى دراسة العلاقة بين نظم المعلومات التسويقية والمزايا التنافسية المستدامة</w:t>
      </w:r>
      <w:r>
        <w:rPr>
          <w:rFonts w:asciiTheme="minorHAnsi" w:hAnsiTheme="minorHAnsi" w:cs="Calibri"/>
          <w:sz w:val="28"/>
          <w:szCs w:val="28"/>
        </w:rPr>
        <w:t> ;</w:t>
      </w:r>
      <w:r w:rsidRPr="00F85BF3">
        <w:rPr>
          <w:rFonts w:asciiTheme="minorHAnsi" w:hAnsiTheme="minorHAnsi" w:cs="Calibri"/>
          <w:sz w:val="28"/>
          <w:szCs w:val="28"/>
        </w:rPr>
        <w:t xml:space="preserve">Kurniawan </w:t>
      </w:r>
      <w:r>
        <w:rPr>
          <w:rFonts w:asciiTheme="minorHAnsi" w:hAnsiTheme="minorHAnsi" w:cs="Calibri"/>
          <w:sz w:val="28"/>
          <w:szCs w:val="28"/>
        </w:rPr>
        <w:t>&amp; al., 2021) </w:t>
      </w:r>
      <w:r w:rsidRPr="0045557F">
        <w:rPr>
          <w:rFonts w:ascii="Calibri" w:hAnsi="Calibri" w:cs="Calibri"/>
          <w:sz w:val="28"/>
          <w:szCs w:val="28"/>
          <w:rtl/>
        </w:rPr>
        <w:t>طيبة ماجد وزينب حميد، 2021</w:t>
      </w:r>
      <w:r>
        <w:rPr>
          <w:rFonts w:ascii="Calibri" w:hAnsi="Calibri" w:cs="Calibri" w:hint="cs"/>
          <w:sz w:val="28"/>
          <w:szCs w:val="28"/>
          <w:rtl/>
        </w:rPr>
        <w:t> </w:t>
      </w:r>
      <w:r>
        <w:rPr>
          <w:rFonts w:ascii="Calibri" w:hAnsi="Calibri" w:cs="Calibri"/>
          <w:sz w:val="28"/>
          <w:szCs w:val="28"/>
        </w:rPr>
        <w:t>;</w:t>
      </w:r>
      <w:r w:rsidRPr="00CD53A8">
        <w:rPr>
          <w:rFonts w:ascii="TimesNewRomanPSMT" w:eastAsia="TimesNewRomanPSMT" w:hint="eastAsia"/>
          <w:rtl/>
        </w:rPr>
        <w:t xml:space="preserve"> </w:t>
      </w:r>
      <w:r w:rsidR="00AB1C98" w:rsidRPr="00AB1C98">
        <w:rPr>
          <w:rFonts w:asciiTheme="minorHAnsi" w:hAnsiTheme="minorHAnsi" w:cs="Calibri"/>
          <w:sz w:val="28"/>
          <w:szCs w:val="28"/>
          <w:rtl/>
        </w:rPr>
        <w:t>حسين</w:t>
      </w:r>
      <w:r w:rsidR="00AB1C98" w:rsidRPr="00657A06">
        <w:rPr>
          <w:rFonts w:asciiTheme="minorHAnsi" w:hAnsiTheme="minorHAnsi" w:cs="Calibri" w:hint="eastAsia"/>
          <w:sz w:val="28"/>
          <w:szCs w:val="28"/>
          <w:rtl/>
        </w:rPr>
        <w:t>،</w:t>
      </w:r>
      <w:r w:rsidR="00AB1C98">
        <w:rPr>
          <w:rFonts w:asciiTheme="minorHAnsi" w:hAnsiTheme="minorHAnsi" w:cs="Calibri" w:hint="cs"/>
          <w:sz w:val="28"/>
          <w:szCs w:val="28"/>
          <w:rtl/>
        </w:rPr>
        <w:t> </w:t>
      </w:r>
      <w:r w:rsidR="00AB1C98">
        <w:rPr>
          <w:rFonts w:asciiTheme="minorHAnsi" w:hAnsiTheme="minorHAnsi" w:cs="Calibri"/>
          <w:sz w:val="28"/>
          <w:szCs w:val="28"/>
        </w:rPr>
        <w:t>;2020</w:t>
      </w:r>
      <w:r w:rsidR="00AB1C98" w:rsidRPr="00657A06">
        <w:rPr>
          <w:rFonts w:ascii="TimesNewRomanPSMT" w:eastAsia="TimesNewRomanPSMT" w:hint="eastAsia"/>
          <w:rtl/>
        </w:rPr>
        <w:t xml:space="preserve"> </w:t>
      </w:r>
      <w:r w:rsidRPr="00D821C7">
        <w:rPr>
          <w:rFonts w:asciiTheme="minorHAnsi" w:hAnsiTheme="minorHAnsi" w:cstheme="minorHAnsi"/>
          <w:sz w:val="28"/>
          <w:szCs w:val="28"/>
          <w:rtl/>
        </w:rPr>
        <w:t>الطراونة</w:t>
      </w:r>
      <w:r>
        <w:rPr>
          <w:rFonts w:asciiTheme="minorHAnsi" w:hAnsiTheme="minorHAnsi" w:cstheme="minorHAnsi"/>
          <w:sz w:val="28"/>
          <w:szCs w:val="28"/>
        </w:rPr>
        <w:t xml:space="preserve">;2019 </w:t>
      </w:r>
      <w:r>
        <w:rPr>
          <w:rFonts w:asciiTheme="minorHAnsi" w:hAnsiTheme="minorHAnsi" w:cs="Calibri"/>
          <w:sz w:val="28"/>
          <w:szCs w:val="28"/>
        </w:rPr>
        <w:t>,</w:t>
      </w:r>
      <w:r w:rsidRPr="00657A06">
        <w:rPr>
          <w:rFonts w:asciiTheme="minorHAnsi" w:hAnsiTheme="minorHAnsi" w:cs="Calibri" w:hint="eastAsia"/>
          <w:sz w:val="28"/>
          <w:szCs w:val="28"/>
          <w:rtl/>
        </w:rPr>
        <w:t xml:space="preserve"> محمود،</w:t>
      </w:r>
      <w:r w:rsidR="00566E03">
        <w:rPr>
          <w:rFonts w:asciiTheme="minorHAnsi" w:hAnsiTheme="minorHAnsi" w:cs="Calibri"/>
          <w:sz w:val="28"/>
          <w:szCs w:val="28"/>
        </w:rPr>
        <w:t xml:space="preserve"> </w:t>
      </w:r>
      <w:r>
        <w:rPr>
          <w:rFonts w:asciiTheme="minorHAnsi" w:hAnsiTheme="minorHAnsi" w:cs="Calibri"/>
          <w:sz w:val="28"/>
          <w:szCs w:val="28"/>
        </w:rPr>
        <w:t>.(</w:t>
      </w:r>
      <w:r w:rsidR="00566E03">
        <w:rPr>
          <w:rFonts w:asciiTheme="minorHAnsi" w:hAnsiTheme="minorHAnsi" w:cs="Calibri"/>
          <w:sz w:val="28"/>
          <w:szCs w:val="28"/>
        </w:rPr>
        <w:t xml:space="preserve">2017 </w:t>
      </w:r>
      <w:r w:rsidR="00566E03" w:rsidRPr="00567FB6">
        <w:rPr>
          <w:rFonts w:asciiTheme="minorHAnsi" w:hAnsiTheme="minorHAnsi" w:cs="Calibri"/>
          <w:sz w:val="28"/>
          <w:szCs w:val="28"/>
          <w:rtl/>
        </w:rPr>
        <w:t xml:space="preserve">وقد أثبتت هذه الدراسات عن مدى ترابط </w:t>
      </w:r>
      <w:r w:rsidR="00AB6BD4">
        <w:rPr>
          <w:rFonts w:asciiTheme="minorHAnsi" w:hAnsiTheme="minorHAnsi" w:cs="Calibri"/>
          <w:sz w:val="28"/>
          <w:szCs w:val="28"/>
          <w:rtl/>
        </w:rPr>
        <w:t>نظم المعلومات التسويقية ب</w:t>
      </w:r>
      <w:r w:rsidR="00566E03" w:rsidRPr="00567FB6">
        <w:rPr>
          <w:rFonts w:asciiTheme="minorHAnsi" w:hAnsiTheme="minorHAnsi" w:cs="Calibri"/>
          <w:sz w:val="28"/>
          <w:szCs w:val="28"/>
          <w:rtl/>
        </w:rPr>
        <w:t>دعم المزايا التنافسية المستدامة للمؤسسة. هذا </w:t>
      </w:r>
      <w:r w:rsidR="00566E03" w:rsidRPr="00567FB6">
        <w:rPr>
          <w:rFonts w:asciiTheme="minorHAnsi" w:hAnsiTheme="minorHAnsi" w:cs="Calibri"/>
          <w:sz w:val="28"/>
          <w:szCs w:val="28"/>
        </w:rPr>
        <w:t> </w:t>
      </w:r>
      <w:r w:rsidR="00566E03" w:rsidRPr="00567FB6">
        <w:rPr>
          <w:rFonts w:asciiTheme="minorHAnsi" w:hAnsiTheme="minorHAnsi" w:cs="Calibri"/>
          <w:sz w:val="28"/>
          <w:szCs w:val="28"/>
          <w:rtl/>
        </w:rPr>
        <w:t>وتعبر الميزة التنافسية عن مدى قدرة الشركة على توفير واستغلال الموارد المادية والبشرية الممكنة، بالإضافة لقدرتها على</w:t>
      </w:r>
      <w:r w:rsidR="00566E03" w:rsidRPr="00567FB6">
        <w:rPr>
          <w:rFonts w:asciiTheme="minorHAnsi" w:hAnsiTheme="minorHAnsi" w:cs="Calibri"/>
          <w:sz w:val="28"/>
          <w:szCs w:val="28"/>
        </w:rPr>
        <w:t> </w:t>
      </w:r>
      <w:r w:rsidR="00566E03" w:rsidRPr="00567FB6">
        <w:rPr>
          <w:rFonts w:asciiTheme="minorHAnsi" w:hAnsiTheme="minorHAnsi" w:cs="Calibri"/>
          <w:sz w:val="28"/>
          <w:szCs w:val="28"/>
          <w:rtl/>
        </w:rPr>
        <w:t>تخفيض التكلفة أو تميز الفكر الإداري أو امتلاك موارد بشرية مؤهلة وإحداث التطوير والتغيير اللازمين، في ظل تبني</w:t>
      </w:r>
      <w:r w:rsidR="00566E03" w:rsidRPr="00567FB6">
        <w:rPr>
          <w:rFonts w:asciiTheme="minorHAnsi" w:hAnsiTheme="minorHAnsi" w:cs="Calibri"/>
          <w:sz w:val="28"/>
          <w:szCs w:val="28"/>
        </w:rPr>
        <w:t> </w:t>
      </w:r>
      <w:r w:rsidR="00566E03" w:rsidRPr="00567FB6">
        <w:rPr>
          <w:rFonts w:asciiTheme="minorHAnsi" w:hAnsiTheme="minorHAnsi" w:cs="Calibri"/>
          <w:sz w:val="28"/>
          <w:szCs w:val="28"/>
          <w:rtl/>
        </w:rPr>
        <w:t>فلسفة قوية من طرف أصحاب القرار في الإدارة العليا، حيث لم تعد تمثل الميزة</w:t>
      </w:r>
      <w:r w:rsidR="00566E03" w:rsidRPr="00567FB6">
        <w:rPr>
          <w:rFonts w:asciiTheme="minorHAnsi" w:hAnsiTheme="minorHAnsi" w:cs="Calibri"/>
          <w:sz w:val="28"/>
          <w:szCs w:val="28"/>
        </w:rPr>
        <w:t> </w:t>
      </w:r>
      <w:r w:rsidR="00566E03" w:rsidRPr="00567FB6">
        <w:rPr>
          <w:rFonts w:asciiTheme="minorHAnsi" w:hAnsiTheme="minorHAnsi" w:cs="Calibri"/>
          <w:sz w:val="28"/>
          <w:szCs w:val="28"/>
          <w:rtl/>
        </w:rPr>
        <w:t>التنافسية الشيء الذي تحققه المؤسسات في فترة معينة فقط، بل أصبحت معظم الأدبيات الإدارية تركز</w:t>
      </w:r>
      <w:r w:rsidR="00566E03" w:rsidRPr="00567FB6">
        <w:rPr>
          <w:rFonts w:asciiTheme="minorHAnsi" w:hAnsiTheme="minorHAnsi" w:cs="Calibri"/>
          <w:sz w:val="28"/>
          <w:szCs w:val="28"/>
        </w:rPr>
        <w:t> </w:t>
      </w:r>
      <w:r w:rsidR="00566E03" w:rsidRPr="00567FB6">
        <w:rPr>
          <w:rFonts w:asciiTheme="minorHAnsi" w:hAnsiTheme="minorHAnsi" w:cs="Calibri"/>
          <w:sz w:val="28"/>
          <w:szCs w:val="28"/>
          <w:rtl/>
        </w:rPr>
        <w:t>على مبدأ أساسي في الميزة التنافسية، ألا وهو</w:t>
      </w:r>
      <w:r w:rsidR="00566E03" w:rsidRPr="00567FB6">
        <w:rPr>
          <w:rFonts w:asciiTheme="minorHAnsi" w:hAnsiTheme="minorHAnsi" w:cs="Calibri"/>
          <w:sz w:val="28"/>
          <w:szCs w:val="28"/>
        </w:rPr>
        <w:t> </w:t>
      </w:r>
      <w:r w:rsidR="00566E03" w:rsidRPr="00567FB6">
        <w:rPr>
          <w:rFonts w:asciiTheme="minorHAnsi" w:hAnsiTheme="minorHAnsi" w:cs="Calibri"/>
          <w:sz w:val="28"/>
          <w:szCs w:val="28"/>
          <w:rtl/>
        </w:rPr>
        <w:t>الإستدامة كعنصر أساسي يجب عليها</w:t>
      </w:r>
      <w:r w:rsidR="00566E03" w:rsidRPr="00567FB6">
        <w:rPr>
          <w:rFonts w:asciiTheme="minorHAnsi" w:hAnsiTheme="minorHAnsi" w:cs="Calibri"/>
          <w:sz w:val="28"/>
          <w:szCs w:val="28"/>
        </w:rPr>
        <w:t> </w:t>
      </w:r>
      <w:r w:rsidR="00566E03" w:rsidRPr="00567FB6">
        <w:rPr>
          <w:rFonts w:asciiTheme="minorHAnsi" w:hAnsiTheme="minorHAnsi" w:cs="Calibri"/>
          <w:sz w:val="28"/>
          <w:szCs w:val="28"/>
          <w:rtl/>
        </w:rPr>
        <w:t>الإهتمام به عند تقييم</w:t>
      </w:r>
      <w:r w:rsidR="00566E03" w:rsidRPr="00567FB6">
        <w:rPr>
          <w:rFonts w:asciiTheme="minorHAnsi" w:hAnsiTheme="minorHAnsi" w:cs="Calibri"/>
          <w:sz w:val="28"/>
          <w:szCs w:val="28"/>
        </w:rPr>
        <w:t> </w:t>
      </w:r>
      <w:r w:rsidR="00566E03" w:rsidRPr="00567FB6">
        <w:rPr>
          <w:rFonts w:asciiTheme="minorHAnsi" w:hAnsiTheme="minorHAnsi" w:cs="Calibri"/>
          <w:sz w:val="28"/>
          <w:szCs w:val="28"/>
          <w:rtl/>
        </w:rPr>
        <w:t xml:space="preserve">مدى كفاءة و فعالية </w:t>
      </w:r>
      <w:r w:rsidR="00566E03" w:rsidRPr="0065580A">
        <w:rPr>
          <w:rFonts w:asciiTheme="minorHAnsi" w:hAnsiTheme="minorHAnsi" w:cstheme="minorHAnsi"/>
          <w:sz w:val="28"/>
          <w:szCs w:val="28"/>
          <w:rtl/>
        </w:rPr>
        <w:t>الميزة التنافسية بها</w:t>
      </w:r>
      <w:r w:rsidR="00566E03" w:rsidRPr="0065580A">
        <w:rPr>
          <w:rFonts w:asciiTheme="minorHAnsi" w:hAnsiTheme="minorHAnsi" w:cstheme="minorHAnsi"/>
          <w:sz w:val="28"/>
          <w:szCs w:val="28"/>
        </w:rPr>
        <w:t xml:space="preserve"> </w:t>
      </w:r>
      <w:r w:rsidR="0065580A">
        <w:rPr>
          <w:rFonts w:asciiTheme="minorHAnsi" w:hAnsiTheme="minorHAnsi" w:cstheme="minorHAnsi"/>
          <w:sz w:val="28"/>
          <w:szCs w:val="28"/>
        </w:rPr>
        <w:t>.</w:t>
      </w:r>
      <w:r w:rsidR="0065580A" w:rsidRPr="0065580A">
        <w:rPr>
          <w:rFonts w:asciiTheme="minorHAnsi" w:hAnsiTheme="minorHAnsi" w:cstheme="minorHAnsi"/>
          <w:sz w:val="28"/>
          <w:szCs w:val="28"/>
        </w:rPr>
        <w:t>(</w:t>
      </w:r>
      <w:r w:rsidR="00566E03" w:rsidRPr="0065580A">
        <w:rPr>
          <w:rFonts w:asciiTheme="minorHAnsi" w:hAnsiTheme="minorHAnsi" w:cstheme="minorHAnsi"/>
          <w:sz w:val="28"/>
          <w:szCs w:val="28"/>
        </w:rPr>
        <w:t>Singh &amp;</w:t>
      </w:r>
      <w:r w:rsidR="0065580A" w:rsidRPr="0065580A">
        <w:rPr>
          <w:rFonts w:asciiTheme="minorHAnsi" w:hAnsiTheme="minorHAnsi" w:cstheme="minorHAnsi"/>
          <w:sz w:val="28"/>
          <w:szCs w:val="28"/>
        </w:rPr>
        <w:t xml:space="preserve"> </w:t>
      </w:r>
      <w:r w:rsidR="00173F39">
        <w:rPr>
          <w:rFonts w:asciiTheme="minorHAnsi" w:hAnsiTheme="minorHAnsi" w:cstheme="minorHAnsi"/>
          <w:sz w:val="28"/>
          <w:szCs w:val="28"/>
        </w:rPr>
        <w:t>al.</w:t>
      </w:r>
      <w:r w:rsidR="00566E03" w:rsidRPr="0065580A">
        <w:rPr>
          <w:rFonts w:asciiTheme="minorHAnsi" w:hAnsiTheme="minorHAnsi" w:cstheme="minorHAnsi"/>
          <w:sz w:val="28"/>
          <w:szCs w:val="28"/>
        </w:rPr>
        <w:t>,2018</w:t>
      </w:r>
      <w:r w:rsidR="0065580A" w:rsidRPr="0065580A">
        <w:rPr>
          <w:rFonts w:asciiTheme="minorHAnsi" w:hAnsiTheme="minorHAnsi" w:cstheme="minorHAnsi"/>
          <w:sz w:val="28"/>
          <w:szCs w:val="28"/>
        </w:rPr>
        <w:t xml:space="preserve">) </w:t>
      </w:r>
    </w:p>
    <w:p w:rsidR="006A7E69" w:rsidRDefault="005207AE" w:rsidP="00C63C6B">
      <w:pPr>
        <w:bidi/>
        <w:spacing w:line="276" w:lineRule="auto"/>
        <w:rPr>
          <w:rFonts w:asciiTheme="minorHAnsi" w:hAnsiTheme="minorHAnsi" w:cs="Calibri"/>
          <w:sz w:val="28"/>
          <w:szCs w:val="28"/>
        </w:rPr>
      </w:pPr>
      <w:r w:rsidRPr="005207AE">
        <w:rPr>
          <w:rFonts w:asciiTheme="minorHAnsi" w:hAnsiTheme="minorHAnsi" w:cs="Calibri"/>
          <w:sz w:val="28"/>
          <w:szCs w:val="28"/>
          <w:rtl/>
        </w:rPr>
        <w:t>واستناداً إلى ما سبق، يمكن التعبير عن إشكالية البحث من خلال</w:t>
      </w:r>
      <w:r w:rsidRPr="005207AE">
        <w:rPr>
          <w:rFonts w:asciiTheme="minorHAnsi" w:hAnsiTheme="minorHAnsi" w:cs="Calibri"/>
          <w:sz w:val="28"/>
          <w:szCs w:val="28"/>
        </w:rPr>
        <w:t> </w:t>
      </w:r>
      <w:r w:rsidRPr="005207AE">
        <w:rPr>
          <w:rFonts w:asciiTheme="minorHAnsi" w:hAnsiTheme="minorHAnsi" w:cs="Calibri"/>
          <w:sz w:val="28"/>
          <w:szCs w:val="28"/>
          <w:rtl/>
        </w:rPr>
        <w:t>التساؤل الرئيسي التالي: "هل يؤدي الإهتمام</w:t>
      </w:r>
      <w:r w:rsidRPr="005207AE">
        <w:rPr>
          <w:rFonts w:asciiTheme="minorHAnsi" w:hAnsiTheme="minorHAnsi" w:cs="Calibri"/>
          <w:sz w:val="28"/>
          <w:szCs w:val="28"/>
        </w:rPr>
        <w:t> </w:t>
      </w:r>
      <w:r w:rsidRPr="005207AE">
        <w:rPr>
          <w:rFonts w:asciiTheme="minorHAnsi" w:hAnsiTheme="minorHAnsi" w:cs="Calibri"/>
          <w:sz w:val="28"/>
          <w:szCs w:val="28"/>
          <w:rtl/>
        </w:rPr>
        <w:t xml:space="preserve">بمستوى نظم المعلومات التسويقية إلى دعم المزايا التنافسية المستدامة للمؤسسة؟" </w:t>
      </w:r>
    </w:p>
    <w:p w:rsidR="0059312D" w:rsidRPr="00F66CB3" w:rsidRDefault="0059312D" w:rsidP="00C611D0">
      <w:pPr>
        <w:bidi/>
        <w:spacing w:line="276" w:lineRule="auto"/>
        <w:rPr>
          <w:rFonts w:asciiTheme="minorHAnsi" w:hAnsiTheme="minorHAnsi" w:cs="Calibri"/>
          <w:sz w:val="28"/>
          <w:szCs w:val="28"/>
          <w:rtl/>
        </w:rPr>
      </w:pPr>
      <w:r w:rsidRPr="00F66CB3">
        <w:rPr>
          <w:rFonts w:asciiTheme="minorHAnsi" w:hAnsiTheme="minorHAnsi" w:cs="Calibri"/>
          <w:sz w:val="28"/>
          <w:szCs w:val="28"/>
          <w:rtl/>
        </w:rPr>
        <w:t>لإيجاد أجوبة على إشكالية البحث والحصول على البيانات اللازمة، اعتمدنا في هذه الدراسة على</w:t>
      </w:r>
      <w:r w:rsidRPr="00F66CB3">
        <w:rPr>
          <w:rFonts w:asciiTheme="minorHAnsi" w:hAnsiTheme="minorHAnsi" w:cs="Calibri"/>
          <w:sz w:val="28"/>
          <w:szCs w:val="28"/>
        </w:rPr>
        <w:t>:</w:t>
      </w:r>
    </w:p>
    <w:p w:rsidR="0059312D" w:rsidRPr="00F66CB3" w:rsidRDefault="0059312D" w:rsidP="0059312D">
      <w:pPr>
        <w:pStyle w:val="Paragraphedeliste"/>
        <w:numPr>
          <w:ilvl w:val="0"/>
          <w:numId w:val="7"/>
        </w:numPr>
        <w:bidi/>
        <w:spacing w:line="276" w:lineRule="auto"/>
        <w:ind w:left="284" w:hanging="284"/>
        <w:contextualSpacing w:val="0"/>
        <w:rPr>
          <w:rFonts w:asciiTheme="minorHAnsi" w:hAnsiTheme="minorHAnsi" w:cs="Calibri"/>
          <w:sz w:val="28"/>
          <w:szCs w:val="28"/>
          <w:rtl/>
        </w:rPr>
      </w:pPr>
      <w:r w:rsidRPr="00F66CB3">
        <w:rPr>
          <w:rFonts w:asciiTheme="minorHAnsi" w:hAnsiTheme="minorHAnsi" w:cs="Calibri"/>
          <w:sz w:val="28"/>
          <w:szCs w:val="28"/>
          <w:rtl/>
        </w:rPr>
        <w:t>الدراسة المكتبية: استهدفت هذه الدراسة جمع أكثر ما يمكن من البيانات الثانوية ذات العلاقة بموضوع البحث. من أجل الحصول على هذه البيانات، اعتمدنا على جملة من المصادر المختلفة، كان من أهمها: المؤلفات العلمية، والمقالات، والدوريات، والبحوث</w:t>
      </w:r>
      <w:r w:rsidRPr="00F66CB3">
        <w:rPr>
          <w:rFonts w:asciiTheme="minorHAnsi" w:hAnsiTheme="minorHAnsi" w:cs="Calibri"/>
          <w:sz w:val="28"/>
          <w:szCs w:val="28"/>
        </w:rPr>
        <w:t>.</w:t>
      </w:r>
    </w:p>
    <w:p w:rsidR="0059312D" w:rsidRPr="0059312D" w:rsidRDefault="0059312D" w:rsidP="0059312D">
      <w:pPr>
        <w:pStyle w:val="Paragraphedeliste"/>
        <w:numPr>
          <w:ilvl w:val="0"/>
          <w:numId w:val="7"/>
        </w:numPr>
        <w:bidi/>
        <w:spacing w:line="276" w:lineRule="auto"/>
        <w:ind w:left="284" w:hanging="284"/>
        <w:contextualSpacing w:val="0"/>
        <w:rPr>
          <w:rFonts w:asciiTheme="minorHAnsi" w:hAnsiTheme="minorHAnsi" w:cs="Calibri"/>
          <w:sz w:val="28"/>
          <w:szCs w:val="28"/>
        </w:rPr>
      </w:pPr>
      <w:r w:rsidRPr="00F66CB3">
        <w:rPr>
          <w:rFonts w:asciiTheme="minorHAnsi" w:hAnsiTheme="minorHAnsi" w:cs="Calibri"/>
          <w:sz w:val="28"/>
          <w:szCs w:val="28"/>
          <w:rtl/>
        </w:rPr>
        <w:t>الدراسة الميدانية: استهدفت الدراسة الميدانية جمع وتحليل البيانات اللازمة للإجابة على تساؤلات البحث، إضافة إلى اختبار صحة أو عدم صحة فروض البحث، ومن ثم تحقيق أهدافه</w:t>
      </w:r>
      <w:r>
        <w:rPr>
          <w:rFonts w:asciiTheme="minorHAnsi" w:hAnsiTheme="minorHAnsi" w:cs="Calibri"/>
          <w:sz w:val="28"/>
          <w:szCs w:val="28"/>
        </w:rPr>
        <w:t xml:space="preserve"> </w:t>
      </w:r>
      <w:r w:rsidRPr="00F66CB3">
        <w:rPr>
          <w:rFonts w:asciiTheme="minorHAnsi" w:hAnsiTheme="minorHAnsi" w:cs="Calibri"/>
          <w:sz w:val="28"/>
          <w:szCs w:val="28"/>
        </w:rPr>
        <w:t>.</w:t>
      </w:r>
      <w:r w:rsidRPr="0059312D">
        <w:rPr>
          <w:rFonts w:asciiTheme="minorHAnsi" w:hAnsiTheme="minorHAnsi" w:cs="Calibri"/>
          <w:sz w:val="28"/>
          <w:szCs w:val="28"/>
          <w:rtl/>
        </w:rPr>
        <w:t>بالنسبة لمجتمع الدراسة، فيتكون من عدد من عملاء شركات السياحة والسفر الليبية، وقد بلغ عددهم</w:t>
      </w:r>
      <w:r w:rsidRPr="0059312D">
        <w:rPr>
          <w:rFonts w:asciiTheme="minorHAnsi" w:hAnsiTheme="minorHAnsi" w:cs="Calibri"/>
          <w:sz w:val="28"/>
          <w:szCs w:val="28"/>
        </w:rPr>
        <w:t xml:space="preserve"> 248</w:t>
      </w:r>
      <w:r w:rsidRPr="0059312D">
        <w:rPr>
          <w:rFonts w:asciiTheme="minorHAnsi" w:hAnsiTheme="minorHAnsi" w:cs="Calibri"/>
          <w:sz w:val="28"/>
          <w:szCs w:val="28"/>
          <w:rtl/>
        </w:rPr>
        <w:t xml:space="preserve">عميل. </w:t>
      </w:r>
    </w:p>
    <w:p w:rsidR="00566E03" w:rsidRDefault="0018149E" w:rsidP="0018149E">
      <w:pPr>
        <w:bidi/>
        <w:spacing w:line="276" w:lineRule="auto"/>
        <w:rPr>
          <w:rFonts w:asciiTheme="minorHAnsi" w:hAnsiTheme="minorHAnsi" w:cs="Calibri"/>
          <w:sz w:val="28"/>
          <w:szCs w:val="28"/>
        </w:rPr>
      </w:pPr>
      <w:r w:rsidRPr="0018149E">
        <w:rPr>
          <w:rFonts w:asciiTheme="minorHAnsi" w:hAnsiTheme="minorHAnsi" w:cs="Calibri"/>
          <w:sz w:val="28"/>
          <w:szCs w:val="28"/>
          <w:rtl/>
        </w:rPr>
        <w:t>هذا وقد قمنا بتجزئة</w:t>
      </w:r>
      <w:r w:rsidR="005207AE" w:rsidRPr="005207AE">
        <w:rPr>
          <w:rFonts w:asciiTheme="minorHAnsi" w:hAnsiTheme="minorHAnsi" w:cs="Calibri"/>
          <w:sz w:val="28"/>
          <w:szCs w:val="28"/>
          <w:rtl/>
        </w:rPr>
        <w:t xml:space="preserve"> الإشكالية الرئيسية للبحث إلى التساؤلات الفرعية التالية</w:t>
      </w:r>
      <w:r w:rsidR="005207AE" w:rsidRPr="005207AE">
        <w:rPr>
          <w:rFonts w:asciiTheme="minorHAnsi" w:hAnsiTheme="minorHAnsi" w:cs="Calibri"/>
          <w:sz w:val="28"/>
          <w:szCs w:val="28"/>
        </w:rPr>
        <w:t>:</w:t>
      </w:r>
    </w:p>
    <w:p w:rsidR="0097399B" w:rsidRPr="0097399B" w:rsidRDefault="0097399B" w:rsidP="0073745C">
      <w:pPr>
        <w:pStyle w:val="Paragraphedeliste"/>
        <w:numPr>
          <w:ilvl w:val="0"/>
          <w:numId w:val="5"/>
        </w:numPr>
        <w:bidi/>
        <w:spacing w:line="276" w:lineRule="auto"/>
        <w:ind w:left="283" w:hanging="283"/>
        <w:contextualSpacing w:val="0"/>
        <w:rPr>
          <w:rFonts w:asciiTheme="minorHAnsi" w:hAnsiTheme="minorHAnsi" w:cs="Calibri"/>
          <w:sz w:val="28"/>
          <w:szCs w:val="28"/>
        </w:rPr>
      </w:pPr>
      <w:r w:rsidRPr="0097399B">
        <w:rPr>
          <w:rFonts w:asciiTheme="minorHAnsi" w:hAnsiTheme="minorHAnsi" w:cs="Calibri"/>
          <w:sz w:val="28"/>
          <w:szCs w:val="28"/>
          <w:rtl/>
        </w:rPr>
        <w:t>ما هو واقع نظم المعلومات التسويقية في شركات السياحة والسفر الليبية؟</w:t>
      </w:r>
    </w:p>
    <w:p w:rsidR="0097399B" w:rsidRPr="0097399B" w:rsidRDefault="0097399B" w:rsidP="0073745C">
      <w:pPr>
        <w:pStyle w:val="Paragraphedeliste"/>
        <w:numPr>
          <w:ilvl w:val="0"/>
          <w:numId w:val="5"/>
        </w:numPr>
        <w:bidi/>
        <w:spacing w:line="276" w:lineRule="auto"/>
        <w:ind w:left="283" w:hanging="283"/>
        <w:contextualSpacing w:val="0"/>
        <w:rPr>
          <w:rFonts w:asciiTheme="minorHAnsi" w:hAnsiTheme="minorHAnsi" w:cs="Calibri"/>
          <w:sz w:val="28"/>
          <w:szCs w:val="28"/>
          <w:rtl/>
        </w:rPr>
      </w:pPr>
      <w:r w:rsidRPr="0097399B">
        <w:rPr>
          <w:rFonts w:asciiTheme="minorHAnsi" w:hAnsiTheme="minorHAnsi" w:cs="Calibri"/>
          <w:sz w:val="28"/>
          <w:szCs w:val="28"/>
          <w:rtl/>
        </w:rPr>
        <w:t>ما هو مستوي المزايا التنافسية المستدامة لشركات السياحة والسفر الليبية؟</w:t>
      </w:r>
    </w:p>
    <w:p w:rsidR="0097399B" w:rsidRPr="0097399B" w:rsidRDefault="0097399B" w:rsidP="0073745C">
      <w:pPr>
        <w:pStyle w:val="Paragraphedeliste"/>
        <w:numPr>
          <w:ilvl w:val="0"/>
          <w:numId w:val="5"/>
        </w:numPr>
        <w:bidi/>
        <w:spacing w:line="276" w:lineRule="auto"/>
        <w:ind w:left="283" w:hanging="283"/>
        <w:contextualSpacing w:val="0"/>
        <w:rPr>
          <w:rFonts w:asciiTheme="minorHAnsi" w:hAnsiTheme="minorHAnsi" w:cs="Calibri"/>
          <w:sz w:val="28"/>
          <w:szCs w:val="28"/>
          <w:rtl/>
        </w:rPr>
      </w:pPr>
      <w:r w:rsidRPr="0097399B">
        <w:rPr>
          <w:rFonts w:asciiTheme="minorHAnsi" w:hAnsiTheme="minorHAnsi" w:cs="Calibri"/>
          <w:sz w:val="28"/>
          <w:szCs w:val="28"/>
          <w:rtl/>
        </w:rPr>
        <w:t>ما دور نظم المعلومات التسويقية في دعم المزايا التنافسية المستدامة لشركات السياحة والسفر الليبية؟</w:t>
      </w:r>
    </w:p>
    <w:p w:rsidR="000208AA" w:rsidRPr="000208AA" w:rsidRDefault="000208AA" w:rsidP="00476073">
      <w:pPr>
        <w:widowControl w:val="0"/>
        <w:bidi/>
        <w:spacing w:line="276" w:lineRule="auto"/>
        <w:rPr>
          <w:rFonts w:asciiTheme="minorHAnsi" w:hAnsiTheme="minorHAnsi" w:cs="Calibri"/>
          <w:sz w:val="28"/>
          <w:szCs w:val="28"/>
          <w:rtl/>
        </w:rPr>
      </w:pPr>
      <w:r w:rsidRPr="000208AA">
        <w:rPr>
          <w:rFonts w:asciiTheme="minorHAnsi" w:hAnsiTheme="minorHAnsi" w:cs="Calibri"/>
          <w:sz w:val="28"/>
          <w:szCs w:val="28"/>
          <w:rtl/>
        </w:rPr>
        <w:t>بالإضافة إلى البحث عن إجابات على الإشكالية الرئيسية وجملة الأسئلة الفرعية، نسعى من خلال هذه الدراسة إلى ت</w:t>
      </w:r>
      <w:r w:rsidR="00C611D0" w:rsidRPr="000208AA">
        <w:rPr>
          <w:rFonts w:asciiTheme="minorHAnsi" w:hAnsiTheme="minorHAnsi" w:cs="Calibri"/>
          <w:sz w:val="28"/>
          <w:szCs w:val="28"/>
          <w:rtl/>
        </w:rPr>
        <w:t>ح</w:t>
      </w:r>
      <w:r w:rsidRPr="000208AA">
        <w:rPr>
          <w:rFonts w:asciiTheme="minorHAnsi" w:hAnsiTheme="minorHAnsi" w:cs="Calibri"/>
          <w:sz w:val="28"/>
          <w:szCs w:val="28"/>
          <w:rtl/>
        </w:rPr>
        <w:t>قيق عدد من الأهداف، وهي</w:t>
      </w:r>
      <w:r w:rsidRPr="000208AA">
        <w:rPr>
          <w:rFonts w:asciiTheme="minorHAnsi" w:hAnsiTheme="minorHAnsi" w:cs="Calibri"/>
          <w:sz w:val="28"/>
          <w:szCs w:val="28"/>
        </w:rPr>
        <w:t>:</w:t>
      </w:r>
    </w:p>
    <w:p w:rsidR="000208AA" w:rsidRPr="000208AA" w:rsidRDefault="000208AA" w:rsidP="00476073">
      <w:pPr>
        <w:pStyle w:val="Paragraphedeliste"/>
        <w:widowControl w:val="0"/>
        <w:numPr>
          <w:ilvl w:val="0"/>
          <w:numId w:val="6"/>
        </w:numPr>
        <w:bidi/>
        <w:spacing w:line="276" w:lineRule="auto"/>
        <w:ind w:left="283" w:hanging="283"/>
        <w:contextualSpacing w:val="0"/>
        <w:rPr>
          <w:rFonts w:asciiTheme="minorHAnsi" w:hAnsiTheme="minorHAnsi" w:cs="Calibri"/>
          <w:sz w:val="28"/>
          <w:szCs w:val="28"/>
          <w:rtl/>
        </w:rPr>
      </w:pPr>
      <w:r w:rsidRPr="000208AA">
        <w:rPr>
          <w:rFonts w:asciiTheme="minorHAnsi" w:hAnsiTheme="minorHAnsi" w:cs="Calibri"/>
          <w:sz w:val="28"/>
          <w:szCs w:val="28"/>
          <w:rtl/>
        </w:rPr>
        <w:t>إستكشاف واقع نظم المعلومات التسويقية في شركات السياحة والسفر الليبية</w:t>
      </w:r>
      <w:r w:rsidRPr="000208AA">
        <w:rPr>
          <w:rFonts w:asciiTheme="minorHAnsi" w:hAnsiTheme="minorHAnsi" w:cs="Calibri"/>
          <w:sz w:val="28"/>
          <w:szCs w:val="28"/>
        </w:rPr>
        <w:t>.</w:t>
      </w:r>
    </w:p>
    <w:p w:rsidR="000208AA" w:rsidRPr="000208AA" w:rsidRDefault="000208AA" w:rsidP="00476073">
      <w:pPr>
        <w:pStyle w:val="Paragraphedeliste"/>
        <w:widowControl w:val="0"/>
        <w:numPr>
          <w:ilvl w:val="0"/>
          <w:numId w:val="6"/>
        </w:numPr>
        <w:bidi/>
        <w:spacing w:line="276" w:lineRule="auto"/>
        <w:ind w:left="283" w:hanging="283"/>
        <w:contextualSpacing w:val="0"/>
        <w:rPr>
          <w:rFonts w:asciiTheme="minorHAnsi" w:hAnsiTheme="minorHAnsi" w:cs="Calibri"/>
          <w:sz w:val="28"/>
          <w:szCs w:val="28"/>
          <w:rtl/>
        </w:rPr>
      </w:pPr>
      <w:r w:rsidRPr="000208AA">
        <w:rPr>
          <w:rFonts w:asciiTheme="minorHAnsi" w:hAnsiTheme="minorHAnsi" w:cs="Calibri"/>
          <w:sz w:val="28"/>
          <w:szCs w:val="28"/>
          <w:rtl/>
        </w:rPr>
        <w:t>التعرف على المزايا التنافسية المستدامة لشركات السياحة والسفر الليبية</w:t>
      </w:r>
      <w:r w:rsidRPr="000208AA">
        <w:rPr>
          <w:rFonts w:asciiTheme="minorHAnsi" w:hAnsiTheme="minorHAnsi" w:cs="Calibri"/>
          <w:sz w:val="28"/>
          <w:szCs w:val="28"/>
        </w:rPr>
        <w:t>.</w:t>
      </w:r>
    </w:p>
    <w:p w:rsidR="0097399B" w:rsidRDefault="000208AA" w:rsidP="00476073">
      <w:pPr>
        <w:pStyle w:val="Paragraphedeliste"/>
        <w:widowControl w:val="0"/>
        <w:numPr>
          <w:ilvl w:val="0"/>
          <w:numId w:val="6"/>
        </w:numPr>
        <w:bidi/>
        <w:spacing w:line="276" w:lineRule="auto"/>
        <w:ind w:left="283" w:hanging="283"/>
        <w:contextualSpacing w:val="0"/>
        <w:rPr>
          <w:rFonts w:asciiTheme="minorHAnsi" w:hAnsiTheme="minorHAnsi" w:cs="Calibri"/>
          <w:sz w:val="28"/>
          <w:szCs w:val="28"/>
        </w:rPr>
      </w:pPr>
      <w:r w:rsidRPr="000208AA">
        <w:rPr>
          <w:rFonts w:asciiTheme="minorHAnsi" w:hAnsiTheme="minorHAnsi" w:cs="Calibri"/>
          <w:sz w:val="28"/>
          <w:szCs w:val="28"/>
          <w:rtl/>
        </w:rPr>
        <w:t>إستكشاف العلاقة بين نظم المعلومات التسويقية والمزايا التنافسية المستدامة لشركات السياحة والسفر الليبية.</w:t>
      </w:r>
    </w:p>
    <w:p w:rsidR="00FA1512" w:rsidRPr="00FA1512" w:rsidRDefault="00FA1512" w:rsidP="00476073">
      <w:pPr>
        <w:widowControl w:val="0"/>
        <w:bidi/>
        <w:spacing w:line="276" w:lineRule="auto"/>
        <w:rPr>
          <w:rFonts w:asciiTheme="minorHAnsi" w:hAnsiTheme="minorHAnsi" w:cs="Calibri"/>
          <w:sz w:val="28"/>
          <w:szCs w:val="28"/>
          <w:rtl/>
        </w:rPr>
      </w:pPr>
      <w:r w:rsidRPr="00FA1512">
        <w:rPr>
          <w:rFonts w:asciiTheme="minorHAnsi" w:hAnsiTheme="minorHAnsi" w:cs="Calibri"/>
          <w:sz w:val="28"/>
          <w:szCs w:val="28"/>
          <w:rtl/>
        </w:rPr>
        <w:t xml:space="preserve">واعتمدت الدراسة الميدانية على البيانات التي تخص متغيرات البحث، والتي أمكن قياس خصائصها من خلال مجموعة من المقاييس المتنوعة، وهي </w:t>
      </w:r>
      <w:r w:rsidRPr="00FA1512">
        <w:rPr>
          <w:rFonts w:asciiTheme="minorHAnsi" w:hAnsiTheme="minorHAnsi" w:cs="Calibri" w:hint="cs"/>
          <w:sz w:val="28"/>
          <w:szCs w:val="28"/>
          <w:rtl/>
        </w:rPr>
        <w:t>كآلاتي</w:t>
      </w:r>
      <w:r w:rsidRPr="00FA1512">
        <w:rPr>
          <w:rFonts w:asciiTheme="minorHAnsi" w:hAnsiTheme="minorHAnsi" w:cs="Calibri"/>
          <w:sz w:val="28"/>
          <w:szCs w:val="28"/>
        </w:rPr>
        <w:t>:</w:t>
      </w:r>
    </w:p>
    <w:p w:rsidR="00FA1512" w:rsidRPr="00B10246" w:rsidRDefault="00FA1512" w:rsidP="00476073">
      <w:pPr>
        <w:pStyle w:val="Paragraphedeliste"/>
        <w:widowControl w:val="0"/>
        <w:numPr>
          <w:ilvl w:val="0"/>
          <w:numId w:val="8"/>
        </w:numPr>
        <w:bidi/>
        <w:spacing w:line="276" w:lineRule="auto"/>
        <w:ind w:left="283" w:hanging="283"/>
        <w:contextualSpacing w:val="0"/>
        <w:rPr>
          <w:rFonts w:asciiTheme="minorHAnsi" w:hAnsiTheme="minorHAnsi" w:cs="Calibri"/>
          <w:sz w:val="28"/>
          <w:szCs w:val="28"/>
          <w:rtl/>
        </w:rPr>
      </w:pPr>
      <w:r w:rsidRPr="00B10246">
        <w:rPr>
          <w:rFonts w:asciiTheme="minorHAnsi" w:hAnsiTheme="minorHAnsi" w:cs="Calibri"/>
          <w:sz w:val="28"/>
          <w:szCs w:val="28"/>
          <w:rtl/>
        </w:rPr>
        <w:t>المتغير المستقل: وهو نظم المعلومات التسويقية الذي وقع تناوله من خلال أربع أبع</w:t>
      </w:r>
      <w:r w:rsidR="00C96B4B" w:rsidRPr="00FA1512">
        <w:rPr>
          <w:rFonts w:asciiTheme="minorHAnsi" w:hAnsiTheme="minorHAnsi" w:cs="Calibri"/>
          <w:sz w:val="28"/>
          <w:szCs w:val="28"/>
          <w:rtl/>
        </w:rPr>
        <w:t>ا</w:t>
      </w:r>
      <w:r w:rsidRPr="00B10246">
        <w:rPr>
          <w:rFonts w:asciiTheme="minorHAnsi" w:hAnsiTheme="minorHAnsi" w:cs="Calibri"/>
          <w:sz w:val="28"/>
          <w:szCs w:val="28"/>
          <w:rtl/>
        </w:rPr>
        <w:t xml:space="preserve">د </w:t>
      </w:r>
      <w:r w:rsidRPr="00B10246">
        <w:rPr>
          <w:rFonts w:asciiTheme="minorHAnsi" w:hAnsiTheme="minorHAnsi" w:cs="Calibri" w:hint="cs"/>
          <w:sz w:val="28"/>
          <w:szCs w:val="28"/>
          <w:rtl/>
        </w:rPr>
        <w:t>وهي نظم</w:t>
      </w:r>
      <w:r w:rsidRPr="00B10246">
        <w:rPr>
          <w:rFonts w:asciiTheme="minorHAnsi" w:hAnsiTheme="minorHAnsi" w:cs="Calibri"/>
          <w:sz w:val="28"/>
          <w:szCs w:val="28"/>
          <w:rtl/>
        </w:rPr>
        <w:t xml:space="preserve"> السجلات الداخلية، والإستخبارات التسويقية، وبحوث التسويق، ونظم دعم القرار التسويقي</w:t>
      </w:r>
      <w:r w:rsidRPr="00B10246">
        <w:rPr>
          <w:rFonts w:asciiTheme="minorHAnsi" w:hAnsiTheme="minorHAnsi" w:cs="Calibri"/>
          <w:sz w:val="28"/>
          <w:szCs w:val="28"/>
        </w:rPr>
        <w:t>.</w:t>
      </w:r>
    </w:p>
    <w:p w:rsidR="00F66CB3" w:rsidRDefault="00FA1512" w:rsidP="0073745C">
      <w:pPr>
        <w:pStyle w:val="Paragraphedeliste"/>
        <w:widowControl w:val="0"/>
        <w:numPr>
          <w:ilvl w:val="0"/>
          <w:numId w:val="8"/>
        </w:numPr>
        <w:bidi/>
        <w:spacing w:line="276" w:lineRule="auto"/>
        <w:ind w:left="283" w:hanging="283"/>
        <w:contextualSpacing w:val="0"/>
        <w:rPr>
          <w:rFonts w:asciiTheme="minorHAnsi" w:hAnsiTheme="minorHAnsi" w:cs="Calibri"/>
          <w:sz w:val="28"/>
          <w:szCs w:val="28"/>
        </w:rPr>
      </w:pPr>
      <w:r w:rsidRPr="00B10246">
        <w:rPr>
          <w:rFonts w:asciiTheme="minorHAnsi" w:hAnsiTheme="minorHAnsi" w:cs="Calibri"/>
          <w:sz w:val="28"/>
          <w:szCs w:val="28"/>
          <w:rtl/>
        </w:rPr>
        <w:t>المتغير التابع: والمتمثل في المزايا التنافسية المستدامة، والذي تم قياسه بالإعتماد على المقياس الذي اعتمده عبد الرسول</w:t>
      </w:r>
      <w:r w:rsidR="00DC1DEB" w:rsidRPr="00DC1DEB">
        <w:rPr>
          <w:rFonts w:ascii="Calibri" w:hAnsi="Calibri" w:cs="Calibri"/>
          <w:sz w:val="28"/>
          <w:szCs w:val="28"/>
          <w:rtl/>
        </w:rPr>
        <w:t xml:space="preserve"> </w:t>
      </w:r>
      <w:r w:rsidR="00DC1DEB" w:rsidRPr="00D84B54">
        <w:rPr>
          <w:rFonts w:ascii="Calibri" w:hAnsi="Calibri" w:cs="Calibri"/>
          <w:sz w:val="28"/>
          <w:szCs w:val="28"/>
          <w:rtl/>
        </w:rPr>
        <w:t>و أبو وردة</w:t>
      </w:r>
      <w:r w:rsidRPr="00B10246">
        <w:rPr>
          <w:rFonts w:asciiTheme="minorHAnsi" w:hAnsiTheme="minorHAnsi" w:cs="Calibri"/>
          <w:sz w:val="28"/>
          <w:szCs w:val="28"/>
          <w:rtl/>
        </w:rPr>
        <w:t xml:space="preserve"> </w:t>
      </w:r>
      <w:r w:rsidR="00250B24" w:rsidRPr="00B10246">
        <w:rPr>
          <w:rFonts w:asciiTheme="minorHAnsi" w:hAnsiTheme="minorHAnsi" w:cs="Calibri"/>
          <w:sz w:val="28"/>
          <w:szCs w:val="28"/>
        </w:rPr>
        <w:t>)</w:t>
      </w:r>
      <w:r w:rsidRPr="00B10246">
        <w:rPr>
          <w:rFonts w:asciiTheme="minorHAnsi" w:hAnsiTheme="minorHAnsi" w:cs="Calibri"/>
          <w:sz w:val="28"/>
          <w:szCs w:val="28"/>
          <w:rtl/>
        </w:rPr>
        <w:t>2019</w:t>
      </w:r>
      <w:r w:rsidR="00250B24" w:rsidRPr="00B10246">
        <w:rPr>
          <w:rFonts w:asciiTheme="minorHAnsi" w:hAnsiTheme="minorHAnsi" w:cs="Calibri"/>
          <w:sz w:val="28"/>
          <w:szCs w:val="28"/>
        </w:rPr>
        <w:t>(</w:t>
      </w:r>
      <w:r w:rsidRPr="00B10246">
        <w:rPr>
          <w:rFonts w:asciiTheme="minorHAnsi" w:hAnsiTheme="minorHAnsi" w:cs="Calibri"/>
          <w:sz w:val="28"/>
          <w:szCs w:val="28"/>
          <w:rtl/>
        </w:rPr>
        <w:t xml:space="preserve"> والمتكون من خمس أبعاد أساسية هي التميز، والتكلفة الأقل، والتوقيت المناسب، </w:t>
      </w:r>
      <w:r w:rsidR="006F6C58" w:rsidRPr="00B10246">
        <w:rPr>
          <w:rFonts w:asciiTheme="minorHAnsi" w:hAnsiTheme="minorHAnsi" w:cs="Calibri"/>
          <w:sz w:val="28"/>
          <w:szCs w:val="28"/>
          <w:rtl/>
        </w:rPr>
        <w:t>والإبتكار</w:t>
      </w:r>
      <w:r w:rsidR="000A405F">
        <w:rPr>
          <w:rFonts w:asciiTheme="minorHAnsi" w:hAnsiTheme="minorHAnsi" w:cs="Calibri"/>
          <w:sz w:val="28"/>
          <w:szCs w:val="28"/>
          <w:rtl/>
        </w:rPr>
        <w:t>، و</w:t>
      </w:r>
      <w:r w:rsidRPr="00B10246">
        <w:rPr>
          <w:rFonts w:asciiTheme="minorHAnsi" w:hAnsiTheme="minorHAnsi" w:cs="Calibri"/>
          <w:sz w:val="28"/>
          <w:szCs w:val="28"/>
          <w:rtl/>
        </w:rPr>
        <w:t>الكفاءات الأساسية.</w:t>
      </w:r>
    </w:p>
    <w:p w:rsidR="001D52DF" w:rsidRDefault="00197E64" w:rsidP="0073745C">
      <w:pPr>
        <w:widowControl w:val="0"/>
        <w:bidi/>
        <w:spacing w:line="276" w:lineRule="auto"/>
        <w:rPr>
          <w:rFonts w:asciiTheme="minorHAnsi" w:hAnsiTheme="minorHAnsi" w:cs="Calibri"/>
          <w:sz w:val="28"/>
          <w:szCs w:val="28"/>
        </w:rPr>
      </w:pPr>
      <w:r>
        <w:rPr>
          <w:rFonts w:asciiTheme="minorHAnsi" w:hAnsiTheme="minorHAnsi" w:cs="Calibri"/>
          <w:noProof/>
          <w:sz w:val="28"/>
          <w:szCs w:val="28"/>
          <w:lang w:eastAsia="fr-FR"/>
        </w:rPr>
        <mc:AlternateContent>
          <mc:Choice Requires="wpg">
            <w:drawing>
              <wp:anchor distT="0" distB="0" distL="114300" distR="114300" simplePos="0" relativeHeight="251674624" behindDoc="0" locked="0" layoutInCell="1" allowOverlap="1">
                <wp:simplePos x="0" y="0"/>
                <wp:positionH relativeFrom="column">
                  <wp:posOffset>-39370</wp:posOffset>
                </wp:positionH>
                <wp:positionV relativeFrom="paragraph">
                  <wp:posOffset>365125</wp:posOffset>
                </wp:positionV>
                <wp:extent cx="6100445" cy="2286000"/>
                <wp:effectExtent l="0" t="0" r="14605" b="19050"/>
                <wp:wrapNone/>
                <wp:docPr id="18" name="Groupe 18"/>
                <wp:cNvGraphicFramePr/>
                <a:graphic xmlns:a="http://schemas.openxmlformats.org/drawingml/2006/main">
                  <a:graphicData uri="http://schemas.microsoft.com/office/word/2010/wordprocessingGroup">
                    <wpg:wgp>
                      <wpg:cNvGrpSpPr/>
                      <wpg:grpSpPr>
                        <a:xfrm>
                          <a:off x="0" y="0"/>
                          <a:ext cx="6100445" cy="2286000"/>
                          <a:chOff x="0" y="0"/>
                          <a:chExt cx="6100549" cy="2286000"/>
                        </a:xfrm>
                      </wpg:grpSpPr>
                      <wpg:grpSp>
                        <wpg:cNvPr id="16" name="Groupe 16"/>
                        <wpg:cNvGrpSpPr/>
                        <wpg:grpSpPr>
                          <a:xfrm>
                            <a:off x="129654" y="122830"/>
                            <a:ext cx="5832712" cy="2042795"/>
                            <a:chOff x="0" y="0"/>
                            <a:chExt cx="5832712" cy="2042795"/>
                          </a:xfrm>
                        </wpg:grpSpPr>
                        <wpg:grpSp>
                          <wpg:cNvPr id="8" name="Groupe 8"/>
                          <wpg:cNvGrpSpPr/>
                          <wpg:grpSpPr>
                            <a:xfrm>
                              <a:off x="3432412" y="0"/>
                              <a:ext cx="2400300" cy="1981200"/>
                              <a:chOff x="0" y="0"/>
                              <a:chExt cx="2400300" cy="1981200"/>
                            </a:xfrm>
                          </wpg:grpSpPr>
                          <wpg:grpSp>
                            <wpg:cNvPr id="6" name="Groupe 6"/>
                            <wpg:cNvGrpSpPr/>
                            <wpg:grpSpPr>
                              <a:xfrm>
                                <a:off x="0" y="466725"/>
                                <a:ext cx="2400300" cy="1514475"/>
                                <a:chOff x="0" y="0"/>
                                <a:chExt cx="2400300" cy="1514475"/>
                              </a:xfrm>
                            </wpg:grpSpPr>
                            <wps:wsp>
                              <wps:cNvPr id="2" name="Rectangle à coins arrondis 2"/>
                              <wps:cNvSpPr/>
                              <wps:spPr>
                                <a:xfrm>
                                  <a:off x="0" y="0"/>
                                  <a:ext cx="2400300" cy="15144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Zone de texte 2"/>
                              <wps:cNvSpPr txBox="1">
                                <a:spLocks noChangeArrowheads="1"/>
                              </wps:cNvSpPr>
                              <wps:spPr bwMode="auto">
                                <a:xfrm>
                                  <a:off x="180975" y="76200"/>
                                  <a:ext cx="2024380" cy="1349375"/>
                                </a:xfrm>
                                <a:prstGeom prst="rect">
                                  <a:avLst/>
                                </a:prstGeom>
                                <a:solidFill>
                                  <a:srgbClr val="FFFFFF"/>
                                </a:solidFill>
                                <a:ln w="9525">
                                  <a:noFill/>
                                  <a:miter lim="800000"/>
                                  <a:headEnd/>
                                  <a:tailEnd/>
                                </a:ln>
                              </wps:spPr>
                              <wps:txbx>
                                <w:txbxContent>
                                  <w:p w:rsidR="00B74B5C" w:rsidRDefault="00B74B5C" w:rsidP="00197E64">
                                    <w:pPr>
                                      <w:widowControl w:val="0"/>
                                      <w:bidi/>
                                      <w:spacing w:line="240" w:lineRule="auto"/>
                                      <w:jc w:val="center"/>
                                      <w:rPr>
                                        <w:rFonts w:asciiTheme="minorHAnsi" w:hAnsiTheme="minorHAnsi" w:cs="Calibri"/>
                                        <w:sz w:val="28"/>
                                        <w:szCs w:val="28"/>
                                      </w:rPr>
                                    </w:pPr>
                                    <w:r>
                                      <w:rPr>
                                        <w:rFonts w:asciiTheme="minorHAnsi" w:hAnsiTheme="minorHAnsi" w:cs="Calibri"/>
                                        <w:sz w:val="28"/>
                                        <w:szCs w:val="28"/>
                                        <w:rtl/>
                                      </w:rPr>
                                      <w:t>السجلات الداخلية</w:t>
                                    </w:r>
                                  </w:p>
                                  <w:p w:rsidR="00B74B5C" w:rsidRDefault="00B74B5C" w:rsidP="00197E64">
                                    <w:pPr>
                                      <w:widowControl w:val="0"/>
                                      <w:bidi/>
                                      <w:spacing w:line="240" w:lineRule="auto"/>
                                      <w:jc w:val="center"/>
                                      <w:rPr>
                                        <w:rFonts w:asciiTheme="minorHAnsi" w:hAnsiTheme="minorHAnsi" w:cs="Calibri"/>
                                        <w:sz w:val="28"/>
                                        <w:szCs w:val="28"/>
                                      </w:rPr>
                                    </w:pPr>
                                    <w:r w:rsidRPr="00B10246">
                                      <w:rPr>
                                        <w:rFonts w:asciiTheme="minorHAnsi" w:hAnsiTheme="minorHAnsi" w:cs="Calibri"/>
                                        <w:sz w:val="28"/>
                                        <w:szCs w:val="28"/>
                                        <w:rtl/>
                                      </w:rPr>
                                      <w:t>الإستخبارات التسويقية</w:t>
                                    </w:r>
                                  </w:p>
                                  <w:p w:rsidR="00B74B5C" w:rsidRDefault="00B74B5C" w:rsidP="00197E64">
                                    <w:pPr>
                                      <w:widowControl w:val="0"/>
                                      <w:bidi/>
                                      <w:spacing w:line="240" w:lineRule="auto"/>
                                      <w:jc w:val="center"/>
                                      <w:rPr>
                                        <w:rFonts w:asciiTheme="minorHAnsi" w:hAnsiTheme="minorHAnsi" w:cs="Calibri"/>
                                        <w:sz w:val="28"/>
                                        <w:szCs w:val="28"/>
                                      </w:rPr>
                                    </w:pPr>
                                    <w:r w:rsidRPr="00B10246">
                                      <w:rPr>
                                        <w:rFonts w:asciiTheme="minorHAnsi" w:hAnsiTheme="minorHAnsi" w:cs="Calibri"/>
                                        <w:sz w:val="28"/>
                                        <w:szCs w:val="28"/>
                                        <w:rtl/>
                                      </w:rPr>
                                      <w:t>بحوث التسويق</w:t>
                                    </w:r>
                                  </w:p>
                                  <w:p w:rsidR="00B74B5C" w:rsidRDefault="00B74B5C" w:rsidP="00197E64">
                                    <w:pPr>
                                      <w:widowControl w:val="0"/>
                                      <w:bidi/>
                                      <w:spacing w:line="240" w:lineRule="auto"/>
                                      <w:jc w:val="center"/>
                                    </w:pPr>
                                    <w:r w:rsidRPr="00B10246">
                                      <w:rPr>
                                        <w:rFonts w:asciiTheme="minorHAnsi" w:hAnsiTheme="minorHAnsi" w:cs="Calibri"/>
                                        <w:sz w:val="28"/>
                                        <w:szCs w:val="28"/>
                                        <w:rtl/>
                                      </w:rPr>
                                      <w:t>دعم القرار التسويقي</w:t>
                                    </w:r>
                                  </w:p>
                                </w:txbxContent>
                              </wps:txbx>
                              <wps:bodyPr rot="0" vert="horz" wrap="square" lIns="91440" tIns="45720" rIns="91440" bIns="45720" anchor="t" anchorCtr="0">
                                <a:spAutoFit/>
                              </wps:bodyPr>
                            </wps:wsp>
                          </wpg:grpSp>
                          <wps:wsp>
                            <wps:cNvPr id="7" name="Zone de texte 2"/>
                            <wps:cNvSpPr txBox="1">
                              <a:spLocks noChangeArrowheads="1"/>
                            </wps:cNvSpPr>
                            <wps:spPr bwMode="auto">
                              <a:xfrm>
                                <a:off x="238125" y="0"/>
                                <a:ext cx="1895475" cy="466725"/>
                              </a:xfrm>
                              <a:prstGeom prst="rect">
                                <a:avLst/>
                              </a:prstGeom>
                              <a:solidFill>
                                <a:srgbClr val="FFFFFF"/>
                              </a:solidFill>
                              <a:ln w="9525">
                                <a:solidFill>
                                  <a:srgbClr val="000000"/>
                                </a:solidFill>
                                <a:miter lim="800000"/>
                                <a:headEnd/>
                                <a:tailEnd/>
                              </a:ln>
                            </wps:spPr>
                            <wps:txbx>
                              <w:txbxContent>
                                <w:p w:rsidR="00B74B5C" w:rsidRPr="00197E64" w:rsidRDefault="00B74B5C" w:rsidP="00197E64">
                                  <w:pPr>
                                    <w:jc w:val="center"/>
                                    <w:rPr>
                                      <w:b/>
                                      <w:bCs/>
                                    </w:rPr>
                                  </w:pPr>
                                  <w:r w:rsidRPr="00197E64">
                                    <w:rPr>
                                      <w:rFonts w:asciiTheme="minorHAnsi" w:hAnsiTheme="minorHAnsi" w:cs="Calibri"/>
                                      <w:b/>
                                      <w:bCs/>
                                      <w:sz w:val="28"/>
                                      <w:szCs w:val="28"/>
                                      <w:rtl/>
                                    </w:rPr>
                                    <w:t>نظم المعلومات التسويقية</w:t>
                                  </w:r>
                                </w:p>
                              </w:txbxContent>
                            </wps:txbx>
                            <wps:bodyPr rot="0" vert="horz" wrap="square" lIns="91440" tIns="45720" rIns="91440" bIns="45720" anchor="t" anchorCtr="0">
                              <a:noAutofit/>
                            </wps:bodyPr>
                          </wps:wsp>
                        </wpg:grpSp>
                        <wpg:grpSp>
                          <wpg:cNvPr id="10" name="Groupe 10"/>
                          <wpg:cNvGrpSpPr/>
                          <wpg:grpSpPr>
                            <a:xfrm>
                              <a:off x="0" y="0"/>
                              <a:ext cx="2400300" cy="2042795"/>
                              <a:chOff x="0" y="0"/>
                              <a:chExt cx="2400300" cy="2042795"/>
                            </a:xfrm>
                          </wpg:grpSpPr>
                          <wpg:grpSp>
                            <wpg:cNvPr id="5" name="Groupe 5"/>
                            <wpg:cNvGrpSpPr/>
                            <wpg:grpSpPr>
                              <a:xfrm>
                                <a:off x="0" y="466725"/>
                                <a:ext cx="2400300" cy="1576070"/>
                                <a:chOff x="0" y="0"/>
                                <a:chExt cx="2400300" cy="1576070"/>
                              </a:xfrm>
                            </wpg:grpSpPr>
                            <wps:wsp>
                              <wps:cNvPr id="3" name="Rectangle à coins arrondis 3"/>
                              <wps:cNvSpPr/>
                              <wps:spPr>
                                <a:xfrm>
                                  <a:off x="0" y="0"/>
                                  <a:ext cx="2400300" cy="15144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Zone de texte 2"/>
                              <wps:cNvSpPr txBox="1">
                                <a:spLocks noChangeArrowheads="1"/>
                              </wps:cNvSpPr>
                              <wps:spPr bwMode="auto">
                                <a:xfrm>
                                  <a:off x="180975" y="19050"/>
                                  <a:ext cx="2024380" cy="1557020"/>
                                </a:xfrm>
                                <a:prstGeom prst="rect">
                                  <a:avLst/>
                                </a:prstGeom>
                                <a:noFill/>
                                <a:ln w="9525">
                                  <a:noFill/>
                                  <a:miter lim="800000"/>
                                  <a:headEnd/>
                                  <a:tailEnd/>
                                </a:ln>
                              </wps:spPr>
                              <wps:txbx>
                                <w:txbxContent>
                                  <w:p w:rsidR="00B74B5C" w:rsidRDefault="00B74B5C" w:rsidP="00197E64">
                                    <w:pPr>
                                      <w:widowControl w:val="0"/>
                                      <w:bidi/>
                                      <w:spacing w:before="0" w:line="240" w:lineRule="auto"/>
                                      <w:jc w:val="center"/>
                                      <w:rPr>
                                        <w:rFonts w:asciiTheme="minorHAnsi" w:hAnsiTheme="minorHAnsi" w:cs="Calibri"/>
                                        <w:sz w:val="28"/>
                                        <w:szCs w:val="28"/>
                                      </w:rPr>
                                    </w:pPr>
                                    <w:r w:rsidRPr="00197E64">
                                      <w:rPr>
                                        <w:rFonts w:asciiTheme="minorHAnsi" w:hAnsiTheme="minorHAnsi" w:cs="Calibri"/>
                                        <w:sz w:val="28"/>
                                        <w:szCs w:val="28"/>
                                        <w:rtl/>
                                      </w:rPr>
                                      <w:t>التميز</w:t>
                                    </w:r>
                                  </w:p>
                                  <w:p w:rsidR="00B74B5C" w:rsidRDefault="00B74B5C" w:rsidP="00197E64">
                                    <w:pPr>
                                      <w:widowControl w:val="0"/>
                                      <w:bidi/>
                                      <w:spacing w:line="240" w:lineRule="auto"/>
                                      <w:jc w:val="center"/>
                                      <w:rPr>
                                        <w:rFonts w:asciiTheme="minorHAnsi" w:hAnsiTheme="minorHAnsi" w:cs="Calibri"/>
                                        <w:sz w:val="28"/>
                                        <w:szCs w:val="28"/>
                                      </w:rPr>
                                    </w:pPr>
                                    <w:r w:rsidRPr="00197E64">
                                      <w:rPr>
                                        <w:rFonts w:asciiTheme="minorHAnsi" w:hAnsiTheme="minorHAnsi" w:cs="Calibri"/>
                                        <w:sz w:val="28"/>
                                        <w:szCs w:val="28"/>
                                        <w:rtl/>
                                      </w:rPr>
                                      <w:t>التكلفة الأقل</w:t>
                                    </w:r>
                                  </w:p>
                                  <w:p w:rsidR="00B74B5C" w:rsidRDefault="00B74B5C" w:rsidP="00197E64">
                                    <w:pPr>
                                      <w:widowControl w:val="0"/>
                                      <w:bidi/>
                                      <w:spacing w:line="240" w:lineRule="auto"/>
                                      <w:jc w:val="center"/>
                                      <w:rPr>
                                        <w:rFonts w:asciiTheme="minorHAnsi" w:hAnsiTheme="minorHAnsi" w:cs="Calibri"/>
                                        <w:sz w:val="28"/>
                                        <w:szCs w:val="28"/>
                                      </w:rPr>
                                    </w:pPr>
                                    <w:r>
                                      <w:rPr>
                                        <w:rFonts w:asciiTheme="minorHAnsi" w:hAnsiTheme="minorHAnsi" w:cs="Calibri"/>
                                        <w:sz w:val="28"/>
                                        <w:szCs w:val="28"/>
                                        <w:rtl/>
                                      </w:rPr>
                                      <w:t>التوقيت المناسب</w:t>
                                    </w:r>
                                  </w:p>
                                  <w:p w:rsidR="00B74B5C" w:rsidRDefault="00B74B5C" w:rsidP="00197E64">
                                    <w:pPr>
                                      <w:widowControl w:val="0"/>
                                      <w:bidi/>
                                      <w:spacing w:line="240" w:lineRule="auto"/>
                                      <w:jc w:val="center"/>
                                      <w:rPr>
                                        <w:rFonts w:asciiTheme="minorHAnsi" w:hAnsiTheme="minorHAnsi" w:cs="Calibri"/>
                                        <w:sz w:val="28"/>
                                        <w:szCs w:val="28"/>
                                      </w:rPr>
                                    </w:pPr>
                                    <w:r w:rsidRPr="00197E64">
                                      <w:rPr>
                                        <w:rFonts w:asciiTheme="minorHAnsi" w:hAnsiTheme="minorHAnsi" w:cs="Calibri"/>
                                        <w:sz w:val="28"/>
                                        <w:szCs w:val="28"/>
                                        <w:rtl/>
                                      </w:rPr>
                                      <w:t>الإبتكار</w:t>
                                    </w:r>
                                  </w:p>
                                  <w:p w:rsidR="00B74B5C" w:rsidRDefault="00B74B5C" w:rsidP="00197E64">
                                    <w:pPr>
                                      <w:widowControl w:val="0"/>
                                      <w:bidi/>
                                      <w:spacing w:line="240" w:lineRule="auto"/>
                                      <w:jc w:val="center"/>
                                    </w:pPr>
                                    <w:r w:rsidRPr="00197E64">
                                      <w:rPr>
                                        <w:rFonts w:asciiTheme="minorHAnsi" w:hAnsiTheme="minorHAnsi" w:cs="Calibri"/>
                                        <w:sz w:val="28"/>
                                        <w:szCs w:val="28"/>
                                        <w:rtl/>
                                      </w:rPr>
                                      <w:t>الكفاءات الأساسية</w:t>
                                    </w:r>
                                  </w:p>
                                </w:txbxContent>
                              </wps:txbx>
                              <wps:bodyPr rot="0" vert="horz" wrap="square" lIns="91440" tIns="45720" rIns="91440" bIns="45720" anchor="t" anchorCtr="0">
                                <a:noAutofit/>
                              </wps:bodyPr>
                            </wps:wsp>
                          </wpg:grpSp>
                          <wps:wsp>
                            <wps:cNvPr id="9" name="Zone de texte 2"/>
                            <wps:cNvSpPr txBox="1">
                              <a:spLocks noChangeArrowheads="1"/>
                            </wps:cNvSpPr>
                            <wps:spPr bwMode="auto">
                              <a:xfrm>
                                <a:off x="247650" y="0"/>
                                <a:ext cx="1895475" cy="466725"/>
                              </a:xfrm>
                              <a:prstGeom prst="rect">
                                <a:avLst/>
                              </a:prstGeom>
                              <a:solidFill>
                                <a:srgbClr val="FFFFFF"/>
                              </a:solidFill>
                              <a:ln w="9525">
                                <a:solidFill>
                                  <a:srgbClr val="000000"/>
                                </a:solidFill>
                                <a:miter lim="800000"/>
                                <a:headEnd/>
                                <a:tailEnd/>
                              </a:ln>
                            </wps:spPr>
                            <wps:txbx>
                              <w:txbxContent>
                                <w:p w:rsidR="00B74B5C" w:rsidRPr="00197E64" w:rsidRDefault="00B74B5C" w:rsidP="00197E64">
                                  <w:pPr>
                                    <w:jc w:val="center"/>
                                    <w:rPr>
                                      <w:b/>
                                      <w:bCs/>
                                    </w:rPr>
                                  </w:pPr>
                                  <w:r w:rsidRPr="00197E64">
                                    <w:rPr>
                                      <w:rFonts w:asciiTheme="minorHAnsi" w:hAnsiTheme="minorHAnsi" w:cs="Calibri"/>
                                      <w:b/>
                                      <w:bCs/>
                                      <w:sz w:val="28"/>
                                      <w:szCs w:val="28"/>
                                      <w:rtl/>
                                    </w:rPr>
                                    <w:t>المزايا التنافسية المستدامة</w:t>
                                  </w:r>
                                </w:p>
                              </w:txbxContent>
                            </wps:txbx>
                            <wps:bodyPr rot="0" vert="horz" wrap="square" lIns="91440" tIns="45720" rIns="91440" bIns="45720" anchor="t" anchorCtr="0">
                              <a:noAutofit/>
                            </wps:bodyPr>
                          </wps:wsp>
                        </wpg:grpSp>
                        <wps:wsp>
                          <wps:cNvPr id="13" name="Flèche gauche 13"/>
                          <wps:cNvSpPr/>
                          <wps:spPr>
                            <a:xfrm>
                              <a:off x="2415653" y="887105"/>
                              <a:ext cx="1017905" cy="45085"/>
                            </a:xfrm>
                            <a:prstGeom prst="lef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lèche gauche 14"/>
                          <wps:cNvSpPr/>
                          <wps:spPr>
                            <a:xfrm>
                              <a:off x="2415653" y="1214651"/>
                              <a:ext cx="1017905" cy="45085"/>
                            </a:xfrm>
                            <a:prstGeom prst="lef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Flèche gauche 15"/>
                          <wps:cNvSpPr/>
                          <wps:spPr>
                            <a:xfrm>
                              <a:off x="2415653" y="1535373"/>
                              <a:ext cx="1017905" cy="45085"/>
                            </a:xfrm>
                            <a:prstGeom prst="lef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 name="Rectangle 17"/>
                        <wps:cNvSpPr/>
                        <wps:spPr>
                          <a:xfrm>
                            <a:off x="0" y="0"/>
                            <a:ext cx="6100549" cy="2286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e 18" o:spid="_x0000_s1026" style="position:absolute;left:0;text-align:left;margin-left:-3.1pt;margin-top:28.75pt;width:480.35pt;height:180pt;z-index:251674624" coordsize="6100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">
                <v:group id="Groupe 16" o:spid="_x0000_s1027" style="position:absolute;left:1296;top:1228;width:58327;height:20428" coordsize="58327,2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group id="Groupe 8" o:spid="_x0000_s1028" style="position:absolute;left:34324;width:24003;height:19812" coordsize="24003,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Groupe 6" o:spid="_x0000_s1029" style="position:absolute;top:4667;width:24003;height:15145" coordsize="24003,15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oundrect id="Rectangle à coins arrondis 2" o:spid="_x0000_s1030" style="position:absolute;width:24003;height:15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" filled="f" strokecolor="black [3213]" strokeweight="1pt">
                        <v:stroke joinstyle="miter"/>
                      </v:roundrect>
                      <v:shapetype id="_x0000_t202" coordsize="21600,21600" o:spt="202" path="m,l,21600r21600,l21600,xe">
                        <v:stroke joinstyle="miter"/>
                        <v:path gradientshapeok="t" o:connecttype="rect"/>
                      </v:shapetype>
                      <v:shape id="Zone de texte 2" o:spid="_x0000_s1031" type="#_x0000_t202" style="position:absolute;left:1809;top:762;width:20244;height:13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" stroked="f">
                        <v:textbox style="mso-fit-shape-to-text:t">
                          <w:txbxContent>
                            <w:p w:rsidR="00B74B5C" w:rsidRDefault="00B74B5C" w:rsidP="00197E64">
                              <w:pPr>
                                <w:widowControl w:val="0"/>
                                <w:bidi/>
                                <w:spacing w:line="240" w:lineRule="auto"/>
                                <w:jc w:val="center"/>
                                <w:rPr>
                                  <w:rFonts w:asciiTheme="minorHAnsi" w:hAnsiTheme="minorHAnsi" w:cs="Calibri"/>
                                  <w:sz w:val="28"/>
                                  <w:szCs w:val="28"/>
                                </w:rPr>
                              </w:pPr>
                              <w:r>
                                <w:rPr>
                                  <w:rFonts w:asciiTheme="minorHAnsi" w:hAnsiTheme="minorHAnsi" w:cs="Calibri"/>
                                  <w:sz w:val="28"/>
                                  <w:szCs w:val="28"/>
                                  <w:rtl/>
                                </w:rPr>
                                <w:t>السجلات الداخلية</w:t>
                              </w:r>
                            </w:p>
                            <w:p w:rsidR="00B74B5C" w:rsidRDefault="00B74B5C" w:rsidP="00197E64">
                              <w:pPr>
                                <w:widowControl w:val="0"/>
                                <w:bidi/>
                                <w:spacing w:line="240" w:lineRule="auto"/>
                                <w:jc w:val="center"/>
                                <w:rPr>
                                  <w:rFonts w:asciiTheme="minorHAnsi" w:hAnsiTheme="minorHAnsi" w:cs="Calibri"/>
                                  <w:sz w:val="28"/>
                                  <w:szCs w:val="28"/>
                                </w:rPr>
                              </w:pPr>
                              <w:r w:rsidRPr="00B10246">
                                <w:rPr>
                                  <w:rFonts w:asciiTheme="minorHAnsi" w:hAnsiTheme="minorHAnsi" w:cs="Calibri"/>
                                  <w:sz w:val="28"/>
                                  <w:szCs w:val="28"/>
                                  <w:rtl/>
                                </w:rPr>
                                <w:t>الإستخبارات التسويقية</w:t>
                              </w:r>
                            </w:p>
                            <w:p w:rsidR="00B74B5C" w:rsidRDefault="00B74B5C" w:rsidP="00197E64">
                              <w:pPr>
                                <w:widowControl w:val="0"/>
                                <w:bidi/>
                                <w:spacing w:line="240" w:lineRule="auto"/>
                                <w:jc w:val="center"/>
                                <w:rPr>
                                  <w:rFonts w:asciiTheme="minorHAnsi" w:hAnsiTheme="minorHAnsi" w:cs="Calibri"/>
                                  <w:sz w:val="28"/>
                                  <w:szCs w:val="28"/>
                                </w:rPr>
                              </w:pPr>
                              <w:r w:rsidRPr="00B10246">
                                <w:rPr>
                                  <w:rFonts w:asciiTheme="minorHAnsi" w:hAnsiTheme="minorHAnsi" w:cs="Calibri"/>
                                  <w:sz w:val="28"/>
                                  <w:szCs w:val="28"/>
                                  <w:rtl/>
                                </w:rPr>
                                <w:t>بحوث التسويق</w:t>
                              </w:r>
                            </w:p>
                            <w:p w:rsidR="00B74B5C" w:rsidRDefault="00B74B5C" w:rsidP="00197E64">
                              <w:pPr>
                                <w:widowControl w:val="0"/>
                                <w:bidi/>
                                <w:spacing w:line="240" w:lineRule="auto"/>
                                <w:jc w:val="center"/>
                              </w:pPr>
                              <w:r w:rsidRPr="00B10246">
                                <w:rPr>
                                  <w:rFonts w:asciiTheme="minorHAnsi" w:hAnsiTheme="minorHAnsi" w:cs="Calibri"/>
                                  <w:sz w:val="28"/>
                                  <w:szCs w:val="28"/>
                                  <w:rtl/>
                                </w:rPr>
                                <w:t>دعم القرار التسويقي</w:t>
                              </w:r>
                            </w:p>
                          </w:txbxContent>
                        </v:textbox>
                      </v:shape>
                    </v:group>
                    <v:shape id="Zone de texte 2" o:spid="_x0000_s1032" type="#_x0000_t202" style="position:absolute;left:2381;width:18955;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B74B5C" w:rsidRPr="00197E64" w:rsidRDefault="00B74B5C" w:rsidP="00197E64">
                            <w:pPr>
                              <w:jc w:val="center"/>
                              <w:rPr>
                                <w:b/>
                                <w:bCs/>
                              </w:rPr>
                            </w:pPr>
                            <w:r w:rsidRPr="00197E64">
                              <w:rPr>
                                <w:rFonts w:asciiTheme="minorHAnsi" w:hAnsiTheme="minorHAnsi" w:cs="Calibri"/>
                                <w:b/>
                                <w:bCs/>
                                <w:sz w:val="28"/>
                                <w:szCs w:val="28"/>
                                <w:rtl/>
                              </w:rPr>
                              <w:t>نظم المعلومات التسويقية</w:t>
                            </w:r>
                          </w:p>
                        </w:txbxContent>
                      </v:textbox>
                    </v:shape>
                  </v:group>
                  <v:group id="Groupe 10" o:spid="_x0000_s1033" style="position:absolute;width:24003;height:20427" coordsize="24003,2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Groupe 5" o:spid="_x0000_s1034" style="position:absolute;top:4667;width:24003;height:15760" coordsize="24003,1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oundrect id="Rectangle à coins arrondis 3" o:spid="_x0000_s1035" style="position:absolute;width:24003;height:15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" filled="f" strokecolor="black [3213]" strokeweight="1pt">
                        <v:stroke joinstyle="miter"/>
                      </v:roundrect>
                      <v:shape id="Zone de texte 2" o:spid="_x0000_s1036" type="#_x0000_t202" style="position:absolute;left:1809;top:190;width:20244;height:15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B74B5C" w:rsidRDefault="00B74B5C" w:rsidP="00197E64">
                              <w:pPr>
                                <w:widowControl w:val="0"/>
                                <w:bidi/>
                                <w:spacing w:before="0" w:line="240" w:lineRule="auto"/>
                                <w:jc w:val="center"/>
                                <w:rPr>
                                  <w:rFonts w:asciiTheme="minorHAnsi" w:hAnsiTheme="minorHAnsi" w:cs="Calibri"/>
                                  <w:sz w:val="28"/>
                                  <w:szCs w:val="28"/>
                                </w:rPr>
                              </w:pPr>
                              <w:r w:rsidRPr="00197E64">
                                <w:rPr>
                                  <w:rFonts w:asciiTheme="minorHAnsi" w:hAnsiTheme="minorHAnsi" w:cs="Calibri"/>
                                  <w:sz w:val="28"/>
                                  <w:szCs w:val="28"/>
                                  <w:rtl/>
                                </w:rPr>
                                <w:t>التميز</w:t>
                              </w:r>
                            </w:p>
                            <w:p w:rsidR="00B74B5C" w:rsidRDefault="00B74B5C" w:rsidP="00197E64">
                              <w:pPr>
                                <w:widowControl w:val="0"/>
                                <w:bidi/>
                                <w:spacing w:line="240" w:lineRule="auto"/>
                                <w:jc w:val="center"/>
                                <w:rPr>
                                  <w:rFonts w:asciiTheme="minorHAnsi" w:hAnsiTheme="minorHAnsi" w:cs="Calibri"/>
                                  <w:sz w:val="28"/>
                                  <w:szCs w:val="28"/>
                                </w:rPr>
                              </w:pPr>
                              <w:r w:rsidRPr="00197E64">
                                <w:rPr>
                                  <w:rFonts w:asciiTheme="minorHAnsi" w:hAnsiTheme="minorHAnsi" w:cs="Calibri"/>
                                  <w:sz w:val="28"/>
                                  <w:szCs w:val="28"/>
                                  <w:rtl/>
                                </w:rPr>
                                <w:t>التكلفة الأقل</w:t>
                              </w:r>
                            </w:p>
                            <w:p w:rsidR="00B74B5C" w:rsidRDefault="00B74B5C" w:rsidP="00197E64">
                              <w:pPr>
                                <w:widowControl w:val="0"/>
                                <w:bidi/>
                                <w:spacing w:line="240" w:lineRule="auto"/>
                                <w:jc w:val="center"/>
                                <w:rPr>
                                  <w:rFonts w:asciiTheme="minorHAnsi" w:hAnsiTheme="minorHAnsi" w:cs="Calibri"/>
                                  <w:sz w:val="28"/>
                                  <w:szCs w:val="28"/>
                                </w:rPr>
                              </w:pPr>
                              <w:r>
                                <w:rPr>
                                  <w:rFonts w:asciiTheme="minorHAnsi" w:hAnsiTheme="minorHAnsi" w:cs="Calibri"/>
                                  <w:sz w:val="28"/>
                                  <w:szCs w:val="28"/>
                                  <w:rtl/>
                                </w:rPr>
                                <w:t>التوقيت المناسب</w:t>
                              </w:r>
                            </w:p>
                            <w:p w:rsidR="00B74B5C" w:rsidRDefault="00B74B5C" w:rsidP="00197E64">
                              <w:pPr>
                                <w:widowControl w:val="0"/>
                                <w:bidi/>
                                <w:spacing w:line="240" w:lineRule="auto"/>
                                <w:jc w:val="center"/>
                                <w:rPr>
                                  <w:rFonts w:asciiTheme="minorHAnsi" w:hAnsiTheme="minorHAnsi" w:cs="Calibri"/>
                                  <w:sz w:val="28"/>
                                  <w:szCs w:val="28"/>
                                </w:rPr>
                              </w:pPr>
                              <w:r w:rsidRPr="00197E64">
                                <w:rPr>
                                  <w:rFonts w:asciiTheme="minorHAnsi" w:hAnsiTheme="minorHAnsi" w:cs="Calibri"/>
                                  <w:sz w:val="28"/>
                                  <w:szCs w:val="28"/>
                                  <w:rtl/>
                                </w:rPr>
                                <w:t>الإبتكار</w:t>
                              </w:r>
                            </w:p>
                            <w:p w:rsidR="00B74B5C" w:rsidRDefault="00B74B5C" w:rsidP="00197E64">
                              <w:pPr>
                                <w:widowControl w:val="0"/>
                                <w:bidi/>
                                <w:spacing w:line="240" w:lineRule="auto"/>
                                <w:jc w:val="center"/>
                              </w:pPr>
                              <w:r w:rsidRPr="00197E64">
                                <w:rPr>
                                  <w:rFonts w:asciiTheme="minorHAnsi" w:hAnsiTheme="minorHAnsi" w:cs="Calibri"/>
                                  <w:sz w:val="28"/>
                                  <w:szCs w:val="28"/>
                                  <w:rtl/>
                                </w:rPr>
                                <w:t>الكفاءات الأساسية</w:t>
                              </w:r>
                            </w:p>
                          </w:txbxContent>
                        </v:textbox>
                      </v:shape>
                    </v:group>
                    <v:shape id="Zone de texte 2" o:spid="_x0000_s1037" type="#_x0000_t202" style="position:absolute;left:2476;width:18955;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rsidR="00B74B5C" w:rsidRPr="00197E64" w:rsidRDefault="00B74B5C" w:rsidP="00197E64">
                            <w:pPr>
                              <w:jc w:val="center"/>
                              <w:rPr>
                                <w:b/>
                                <w:bCs/>
                              </w:rPr>
                            </w:pPr>
                            <w:r w:rsidRPr="00197E64">
                              <w:rPr>
                                <w:rFonts w:asciiTheme="minorHAnsi" w:hAnsiTheme="minorHAnsi" w:cs="Calibri"/>
                                <w:b/>
                                <w:bCs/>
                                <w:sz w:val="28"/>
                                <w:szCs w:val="28"/>
                                <w:rtl/>
                              </w:rPr>
                              <w:t>المزايا التنافسية المستدامة</w:t>
                            </w:r>
                          </w:p>
                        </w:txbxContent>
                      </v:textbox>
                    </v:shape>
                  </v:group>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gauche 13" o:spid="_x0000_s1038" type="#_x0000_t66" style="position:absolute;left:24156;top:8871;width:10179;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" adj="478" fillcolor="black [3213]" strokecolor="black [3213]" strokeweight="1pt"/>
                  <v:shape id="Flèche gauche 14" o:spid="_x0000_s1039" type="#_x0000_t66" style="position:absolute;left:24156;top:12146;width:10179;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" adj="478" fillcolor="black [3213]" strokecolor="black [3213]" strokeweight="1pt"/>
                  <v:shape id="Flèche gauche 15" o:spid="_x0000_s1040" type="#_x0000_t66" style="position:absolute;left:24156;top:15353;width:10179;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" adj="478" fillcolor="black [3213]" strokecolor="black [3213]" strokeweight="1pt"/>
                </v:group>
                <v:rect id="Rectangle 17" o:spid="_x0000_s1041" style="position:absolute;width:61005;height:22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" filled="f" strokecolor="black [3213]" strokeweight="1pt"/>
              </v:group>
            </w:pict>
          </mc:Fallback>
        </mc:AlternateContent>
      </w:r>
      <w:r w:rsidRPr="00197E64">
        <w:rPr>
          <w:rFonts w:asciiTheme="minorHAnsi" w:hAnsiTheme="minorHAnsi" w:cs="Calibri"/>
          <w:sz w:val="28"/>
          <w:szCs w:val="28"/>
          <w:rtl/>
        </w:rPr>
        <w:t>ويمكن توضيح نموذج تحليل متغيرات البحث كما يلي</w:t>
      </w:r>
      <w:r w:rsidRPr="00197E64">
        <w:rPr>
          <w:rFonts w:asciiTheme="minorHAnsi" w:hAnsiTheme="minorHAnsi" w:cs="Calibri"/>
          <w:sz w:val="28"/>
          <w:szCs w:val="28"/>
        </w:rPr>
        <w:t>:</w:t>
      </w:r>
    </w:p>
    <w:p w:rsidR="00197E64" w:rsidRDefault="00197E64" w:rsidP="0073745C">
      <w:pPr>
        <w:widowControl w:val="0"/>
        <w:bidi/>
        <w:spacing w:line="276" w:lineRule="auto"/>
        <w:rPr>
          <w:rFonts w:asciiTheme="minorHAnsi" w:hAnsiTheme="minorHAnsi" w:cs="Calibri"/>
          <w:sz w:val="28"/>
          <w:szCs w:val="28"/>
        </w:rPr>
      </w:pPr>
    </w:p>
    <w:p w:rsidR="00197E64" w:rsidRPr="00197E64" w:rsidRDefault="00197E64" w:rsidP="0073745C">
      <w:pPr>
        <w:bidi/>
        <w:spacing w:line="276" w:lineRule="auto"/>
        <w:rPr>
          <w:rFonts w:asciiTheme="minorHAnsi" w:hAnsiTheme="minorHAnsi" w:cs="Calibri"/>
          <w:sz w:val="28"/>
          <w:szCs w:val="28"/>
        </w:rPr>
      </w:pPr>
    </w:p>
    <w:p w:rsidR="00197E64" w:rsidRPr="00197E64" w:rsidRDefault="00197E64" w:rsidP="0073745C">
      <w:pPr>
        <w:bidi/>
        <w:spacing w:line="276" w:lineRule="auto"/>
        <w:rPr>
          <w:rFonts w:asciiTheme="minorHAnsi" w:hAnsiTheme="minorHAnsi" w:cs="Calibri"/>
          <w:sz w:val="28"/>
          <w:szCs w:val="28"/>
        </w:rPr>
      </w:pPr>
    </w:p>
    <w:p w:rsidR="00197E64" w:rsidRPr="00197E64" w:rsidRDefault="00197E64" w:rsidP="0073745C">
      <w:pPr>
        <w:bidi/>
        <w:spacing w:line="276" w:lineRule="auto"/>
        <w:rPr>
          <w:rFonts w:asciiTheme="minorHAnsi" w:hAnsiTheme="minorHAnsi" w:cs="Calibri"/>
          <w:sz w:val="28"/>
          <w:szCs w:val="28"/>
        </w:rPr>
      </w:pPr>
    </w:p>
    <w:p w:rsidR="00197E64" w:rsidRPr="00197E64" w:rsidRDefault="00197E64" w:rsidP="0073745C">
      <w:pPr>
        <w:bidi/>
        <w:spacing w:line="276" w:lineRule="auto"/>
        <w:rPr>
          <w:rFonts w:asciiTheme="minorHAnsi" w:hAnsiTheme="minorHAnsi" w:cs="Calibri"/>
          <w:sz w:val="28"/>
          <w:szCs w:val="28"/>
        </w:rPr>
      </w:pPr>
    </w:p>
    <w:p w:rsidR="00197E64" w:rsidRPr="00197E64" w:rsidRDefault="00197E64" w:rsidP="0073745C">
      <w:pPr>
        <w:bidi/>
        <w:spacing w:line="276" w:lineRule="auto"/>
        <w:rPr>
          <w:rFonts w:asciiTheme="minorHAnsi" w:hAnsiTheme="minorHAnsi" w:cs="Calibri"/>
          <w:sz w:val="28"/>
          <w:szCs w:val="28"/>
        </w:rPr>
      </w:pPr>
    </w:p>
    <w:p w:rsidR="00AB6BD4" w:rsidRDefault="00AB6BD4" w:rsidP="0073745C">
      <w:pPr>
        <w:bidi/>
        <w:spacing w:line="276" w:lineRule="auto"/>
        <w:jc w:val="center"/>
        <w:rPr>
          <w:rFonts w:asciiTheme="minorHAnsi" w:hAnsiTheme="minorHAnsi" w:cs="Calibri"/>
          <w:b/>
          <w:bCs/>
          <w:sz w:val="28"/>
          <w:szCs w:val="28"/>
        </w:rPr>
      </w:pPr>
    </w:p>
    <w:p w:rsidR="00AB6BD4" w:rsidRPr="00AB6BD4" w:rsidRDefault="00AB6BD4" w:rsidP="0073745C">
      <w:pPr>
        <w:bidi/>
        <w:spacing w:line="276" w:lineRule="auto"/>
        <w:jc w:val="center"/>
        <w:rPr>
          <w:rFonts w:asciiTheme="minorHAnsi" w:hAnsiTheme="minorHAnsi" w:cs="Calibri"/>
          <w:b/>
          <w:bCs/>
          <w:sz w:val="10"/>
          <w:szCs w:val="10"/>
        </w:rPr>
      </w:pPr>
    </w:p>
    <w:p w:rsidR="00197E64" w:rsidRDefault="00197E64" w:rsidP="0073745C">
      <w:pPr>
        <w:bidi/>
        <w:spacing w:line="276" w:lineRule="auto"/>
        <w:jc w:val="center"/>
        <w:rPr>
          <w:rFonts w:asciiTheme="minorHAnsi" w:hAnsiTheme="minorHAnsi" w:cs="Calibri"/>
          <w:sz w:val="28"/>
          <w:szCs w:val="28"/>
        </w:rPr>
      </w:pPr>
      <w:r w:rsidRPr="00197E64">
        <w:rPr>
          <w:rFonts w:asciiTheme="minorHAnsi" w:hAnsiTheme="minorHAnsi" w:cs="Calibri"/>
          <w:b/>
          <w:bCs/>
          <w:sz w:val="28"/>
          <w:szCs w:val="28"/>
          <w:rtl/>
        </w:rPr>
        <w:t>شكل رقم</w:t>
      </w:r>
      <w:r>
        <w:rPr>
          <w:rFonts w:asciiTheme="minorHAnsi" w:hAnsiTheme="minorHAnsi" w:cs="Calibri" w:hint="cs"/>
          <w:b/>
          <w:bCs/>
          <w:sz w:val="28"/>
          <w:szCs w:val="28"/>
          <w:rtl/>
        </w:rPr>
        <w:t> </w:t>
      </w:r>
      <w:r>
        <w:rPr>
          <w:rFonts w:asciiTheme="minorHAnsi" w:hAnsiTheme="minorHAnsi" w:cs="Calibri"/>
          <w:b/>
          <w:bCs/>
          <w:sz w:val="28"/>
          <w:szCs w:val="28"/>
        </w:rPr>
        <w:t>:2</w:t>
      </w:r>
      <w:r w:rsidRPr="00197E64">
        <w:rPr>
          <w:rFonts w:ascii="Calibri" w:hAnsi="Calibri" w:cs="Calibri"/>
          <w:color w:val="000000"/>
          <w:sz w:val="28"/>
          <w:szCs w:val="28"/>
          <w:shd w:val="clear" w:color="auto" w:fill="FDFDFD"/>
          <w:rtl/>
        </w:rPr>
        <w:t xml:space="preserve"> </w:t>
      </w:r>
      <w:r w:rsidRPr="00197E64">
        <w:rPr>
          <w:rFonts w:asciiTheme="minorHAnsi" w:hAnsiTheme="minorHAnsi" w:cs="Calibri"/>
          <w:b/>
          <w:bCs/>
          <w:sz w:val="28"/>
          <w:szCs w:val="28"/>
          <w:rtl/>
        </w:rPr>
        <w:t>نموذج البحث</w:t>
      </w:r>
    </w:p>
    <w:p w:rsidR="00197E64" w:rsidRDefault="00846FF8" w:rsidP="0073745C">
      <w:pPr>
        <w:bidi/>
        <w:spacing w:line="276" w:lineRule="auto"/>
        <w:rPr>
          <w:rFonts w:asciiTheme="minorHAnsi" w:hAnsiTheme="minorHAnsi" w:cs="Calibri"/>
          <w:sz w:val="28"/>
          <w:szCs w:val="28"/>
        </w:rPr>
      </w:pPr>
      <w:r w:rsidRPr="00846FF8">
        <w:rPr>
          <w:rFonts w:asciiTheme="minorHAnsi" w:hAnsiTheme="minorHAnsi" w:cs="Calibri"/>
          <w:sz w:val="28"/>
          <w:szCs w:val="28"/>
          <w:rtl/>
        </w:rPr>
        <w:t>فيما يتعلق بتجميع البيانات، فقد تم توزيع استبيان على عينة البحث يحتوي على جملة من الأسئلة على علاقة بمحاور البحث. ولإختبار فروض البحث، قمنا بإستخدام عدة إختبارات إحصائية تتناسب وتتوافق مع أساليب التحليل المعتمدة عبر اللجوء إلى جملة من البرامج الإحصائية الجاهزة المتوفرة في برنامج</w:t>
      </w:r>
      <w:r w:rsidRPr="00846FF8">
        <w:rPr>
          <w:rFonts w:asciiTheme="minorHAnsi" w:hAnsiTheme="minorHAnsi" w:cs="Calibri"/>
          <w:sz w:val="28"/>
          <w:szCs w:val="28"/>
        </w:rPr>
        <w:t xml:space="preserve"> </w:t>
      </w:r>
      <w:r>
        <w:rPr>
          <w:rFonts w:asciiTheme="minorHAnsi" w:hAnsiTheme="minorHAnsi" w:cs="Calibri"/>
          <w:sz w:val="28"/>
          <w:szCs w:val="28"/>
        </w:rPr>
        <w:t>.</w:t>
      </w:r>
      <w:r w:rsidRPr="00846FF8">
        <w:rPr>
          <w:rFonts w:asciiTheme="minorHAnsi" w:hAnsiTheme="minorHAnsi" w:cs="Calibri"/>
          <w:sz w:val="28"/>
          <w:szCs w:val="28"/>
        </w:rPr>
        <w:t>SPSS</w:t>
      </w:r>
      <w:r>
        <w:rPr>
          <w:rFonts w:asciiTheme="minorHAnsi" w:hAnsiTheme="minorHAnsi" w:cs="Calibri"/>
          <w:sz w:val="28"/>
          <w:szCs w:val="28"/>
        </w:rPr>
        <w:t xml:space="preserve"> </w:t>
      </w:r>
    </w:p>
    <w:p w:rsidR="00C413F7" w:rsidRPr="00C413F7" w:rsidRDefault="00C413F7" w:rsidP="0073745C">
      <w:pPr>
        <w:bidi/>
        <w:spacing w:line="276" w:lineRule="auto"/>
        <w:rPr>
          <w:rFonts w:asciiTheme="minorHAnsi" w:hAnsiTheme="minorHAnsi" w:cs="Calibri"/>
          <w:sz w:val="28"/>
          <w:szCs w:val="28"/>
        </w:rPr>
      </w:pPr>
      <w:r w:rsidRPr="00C413F7">
        <w:rPr>
          <w:rFonts w:asciiTheme="minorHAnsi" w:hAnsiTheme="minorHAnsi" w:cs="Calibri"/>
          <w:sz w:val="28"/>
          <w:szCs w:val="28"/>
          <w:rtl/>
        </w:rPr>
        <w:t>من أجل تحليل البيانات التي تحصلنا عليها، اعتمدنا على ما يلي:</w:t>
      </w:r>
    </w:p>
    <w:p w:rsidR="00C413F7" w:rsidRPr="00B14274" w:rsidRDefault="00C413F7" w:rsidP="0073745C">
      <w:pPr>
        <w:pStyle w:val="Paragraphedeliste"/>
        <w:numPr>
          <w:ilvl w:val="0"/>
          <w:numId w:val="9"/>
        </w:numPr>
        <w:bidi/>
        <w:spacing w:line="276" w:lineRule="auto"/>
        <w:ind w:left="283" w:hanging="283"/>
        <w:contextualSpacing w:val="0"/>
        <w:rPr>
          <w:rFonts w:asciiTheme="minorHAnsi" w:hAnsiTheme="minorHAnsi" w:cs="Calibri"/>
          <w:sz w:val="28"/>
          <w:szCs w:val="28"/>
          <w:rtl/>
        </w:rPr>
      </w:pPr>
      <w:r w:rsidRPr="00B14274">
        <w:rPr>
          <w:rFonts w:asciiTheme="minorHAnsi" w:hAnsiTheme="minorHAnsi" w:cs="Calibri"/>
          <w:sz w:val="28"/>
          <w:szCs w:val="28"/>
          <w:rtl/>
        </w:rPr>
        <w:t>أسلوب معامل الإرتباط ألفا</w:t>
      </w:r>
      <w:r w:rsidRPr="00B14274">
        <w:rPr>
          <w:rFonts w:asciiTheme="minorHAnsi" w:hAnsiTheme="minorHAnsi" w:cs="Calibri"/>
          <w:sz w:val="28"/>
          <w:szCs w:val="28"/>
        </w:rPr>
        <w:t xml:space="preserve">Alpha Correlation Coefficient </w:t>
      </w:r>
      <w:r w:rsidRPr="00B14274">
        <w:rPr>
          <w:rFonts w:asciiTheme="minorHAnsi" w:hAnsiTheme="minorHAnsi" w:cs="Calibri"/>
          <w:sz w:val="28"/>
          <w:szCs w:val="28"/>
          <w:rtl/>
        </w:rPr>
        <w:t>: تم استخدام هذا الأسلوب من أجل التحقق من درجة نظم دعم القرار والثبات في المقاييس متعددة المحتوى. تم اختيار هذا الأسلوب الإحصائي لتركيزه على درجة التناسق الداخلي بين المتغيرات التي يتكون منها المقياس الخاضع للإختبار.</w:t>
      </w:r>
    </w:p>
    <w:p w:rsidR="00C413F7" w:rsidRPr="00B14274" w:rsidRDefault="00C413F7" w:rsidP="0073745C">
      <w:pPr>
        <w:pStyle w:val="Paragraphedeliste"/>
        <w:numPr>
          <w:ilvl w:val="0"/>
          <w:numId w:val="9"/>
        </w:numPr>
        <w:bidi/>
        <w:spacing w:line="276" w:lineRule="auto"/>
        <w:ind w:left="283" w:hanging="283"/>
        <w:contextualSpacing w:val="0"/>
        <w:rPr>
          <w:rFonts w:asciiTheme="minorHAnsi" w:hAnsiTheme="minorHAnsi" w:cs="Calibri"/>
          <w:sz w:val="28"/>
          <w:szCs w:val="28"/>
        </w:rPr>
      </w:pPr>
      <w:r w:rsidRPr="00B14274">
        <w:rPr>
          <w:rFonts w:asciiTheme="minorHAnsi" w:hAnsiTheme="minorHAnsi" w:cs="Calibri"/>
          <w:sz w:val="28"/>
          <w:szCs w:val="28"/>
          <w:rtl/>
        </w:rPr>
        <w:t xml:space="preserve">أسلوبي تحليل الإنحدار والإرتباط المتعدد </w:t>
      </w:r>
      <w:r w:rsidRPr="00B14274">
        <w:rPr>
          <w:rFonts w:asciiTheme="minorHAnsi" w:hAnsiTheme="minorHAnsi" w:cs="Calibri"/>
          <w:sz w:val="28"/>
          <w:szCs w:val="28"/>
        </w:rPr>
        <w:t>Correlation / Multiple Regression Analysis</w:t>
      </w:r>
      <w:r w:rsidRPr="00B14274">
        <w:rPr>
          <w:rFonts w:asciiTheme="minorHAnsi" w:hAnsiTheme="minorHAnsi" w:cs="Calibri"/>
          <w:sz w:val="28"/>
          <w:szCs w:val="28"/>
          <w:rtl/>
        </w:rPr>
        <w:t>: يمكن من خلاله التنبؤ بالمتغير التابع على أساس قيم عدد من المتغيرات المستقلة، فالهدف من استخدامه هو تحديد نوع ودرجة وقوة العلاقة بين المتغير المستقل (نظم المعلومات التسويقية) والمتغير التابع (المزايا التنافسية المستدامة)، ثم بين أبعاد المتغير المستقل (نظم دعم القرار، البحوث التسويقية، الإستخبارات التسويقية، السجلات الداخلية) والمتغير التابع.</w:t>
      </w:r>
    </w:p>
    <w:p w:rsidR="00127930" w:rsidRPr="00B14274" w:rsidRDefault="00127930" w:rsidP="0073745C">
      <w:pPr>
        <w:pStyle w:val="Paragraphedeliste"/>
        <w:numPr>
          <w:ilvl w:val="0"/>
          <w:numId w:val="9"/>
        </w:numPr>
        <w:bidi/>
        <w:spacing w:line="276" w:lineRule="auto"/>
        <w:ind w:left="283" w:hanging="283"/>
        <w:contextualSpacing w:val="0"/>
        <w:rPr>
          <w:rFonts w:asciiTheme="minorHAnsi" w:hAnsiTheme="minorHAnsi" w:cs="Calibri"/>
          <w:sz w:val="28"/>
          <w:szCs w:val="28"/>
        </w:rPr>
      </w:pPr>
      <w:r w:rsidRPr="00B14274">
        <w:rPr>
          <w:rFonts w:asciiTheme="minorHAnsi" w:hAnsiTheme="minorHAnsi" w:cs="Calibri"/>
          <w:sz w:val="28"/>
          <w:szCs w:val="28"/>
          <w:rtl/>
        </w:rPr>
        <w:t>أسلوب تحليل التباين أحادي الإتجاه</w:t>
      </w:r>
      <w:r w:rsidRPr="00B14274">
        <w:rPr>
          <w:rFonts w:asciiTheme="minorHAnsi" w:hAnsiTheme="minorHAnsi" w:cs="Calibri"/>
          <w:sz w:val="28"/>
          <w:szCs w:val="28"/>
        </w:rPr>
        <w:t xml:space="preserve"> :On Way ANOVA </w:t>
      </w:r>
      <w:r w:rsidRPr="00B14274">
        <w:rPr>
          <w:rFonts w:asciiTheme="minorHAnsi" w:hAnsiTheme="minorHAnsi" w:cs="Calibri"/>
          <w:sz w:val="28"/>
          <w:szCs w:val="28"/>
          <w:rtl/>
        </w:rPr>
        <w:t>هذا الأسلوب هو</w:t>
      </w:r>
      <w:r w:rsidRPr="00B14274">
        <w:rPr>
          <w:rFonts w:asciiTheme="minorHAnsi" w:hAnsiTheme="minorHAnsi" w:cs="Calibri"/>
          <w:sz w:val="28"/>
          <w:szCs w:val="28"/>
        </w:rPr>
        <w:t> </w:t>
      </w:r>
      <w:r w:rsidRPr="00B14274">
        <w:rPr>
          <w:rFonts w:asciiTheme="minorHAnsi" w:hAnsiTheme="minorHAnsi" w:cs="Calibri"/>
          <w:sz w:val="28"/>
          <w:szCs w:val="28"/>
          <w:rtl/>
        </w:rPr>
        <w:t>طريقة لإختبار معنوية الفرق بين المتوسطات لعدة عينات بمقارنة واحدة، لذا استخدم لاختبار</w:t>
      </w:r>
      <w:r w:rsidRPr="00B14274">
        <w:rPr>
          <w:rFonts w:asciiTheme="minorHAnsi" w:hAnsiTheme="minorHAnsi" w:cs="Calibri"/>
          <w:sz w:val="28"/>
          <w:szCs w:val="28"/>
        </w:rPr>
        <w:t> </w:t>
      </w:r>
      <w:r w:rsidRPr="00B14274">
        <w:rPr>
          <w:rFonts w:asciiTheme="minorHAnsi" w:hAnsiTheme="minorHAnsi" w:cs="Calibri"/>
          <w:sz w:val="28"/>
          <w:szCs w:val="28"/>
          <w:rtl/>
        </w:rPr>
        <w:t>الفرض</w:t>
      </w:r>
      <w:r w:rsidR="0070185B" w:rsidRPr="00B14274">
        <w:rPr>
          <w:rFonts w:asciiTheme="minorHAnsi" w:hAnsiTheme="minorHAnsi" w:cs="Calibri"/>
          <w:sz w:val="28"/>
          <w:szCs w:val="28"/>
          <w:rtl/>
        </w:rPr>
        <w:t>يت</w:t>
      </w:r>
      <w:r w:rsidRPr="00B14274">
        <w:rPr>
          <w:rFonts w:asciiTheme="minorHAnsi" w:hAnsiTheme="minorHAnsi" w:cs="Calibri"/>
          <w:sz w:val="28"/>
          <w:szCs w:val="28"/>
          <w:rtl/>
        </w:rPr>
        <w:t>ين الأول</w:t>
      </w:r>
      <w:r w:rsidR="0070185B" w:rsidRPr="00B14274">
        <w:rPr>
          <w:rFonts w:asciiTheme="minorHAnsi" w:hAnsiTheme="minorHAnsi" w:cs="Calibri"/>
          <w:sz w:val="28"/>
          <w:szCs w:val="28"/>
          <w:rtl/>
        </w:rPr>
        <w:t>ى</w:t>
      </w:r>
      <w:r w:rsidRPr="00B14274">
        <w:rPr>
          <w:rFonts w:asciiTheme="minorHAnsi" w:hAnsiTheme="minorHAnsi" w:cs="Calibri"/>
          <w:sz w:val="28"/>
          <w:szCs w:val="28"/>
          <w:rtl/>
        </w:rPr>
        <w:t xml:space="preserve"> والثاني</w:t>
      </w:r>
      <w:r w:rsidR="0070185B" w:rsidRPr="00B14274">
        <w:rPr>
          <w:rFonts w:asciiTheme="minorHAnsi" w:hAnsiTheme="minorHAnsi" w:cs="Calibri"/>
          <w:sz w:val="28"/>
          <w:szCs w:val="28"/>
          <w:rtl/>
        </w:rPr>
        <w:t>ة</w:t>
      </w:r>
      <w:r w:rsidRPr="00B14274">
        <w:rPr>
          <w:rFonts w:asciiTheme="minorHAnsi" w:hAnsiTheme="minorHAnsi" w:cs="Calibri"/>
          <w:sz w:val="28"/>
          <w:szCs w:val="28"/>
          <w:rtl/>
        </w:rPr>
        <w:t xml:space="preserve"> للمقارنة بين عينتين أو أكثر</w:t>
      </w:r>
      <w:r w:rsidRPr="00B14274">
        <w:rPr>
          <w:rFonts w:asciiTheme="minorHAnsi" w:hAnsiTheme="minorHAnsi" w:cs="Calibri"/>
          <w:sz w:val="28"/>
          <w:szCs w:val="28"/>
        </w:rPr>
        <w:t>.</w:t>
      </w:r>
    </w:p>
    <w:p w:rsidR="00B14274" w:rsidRPr="00B14274" w:rsidRDefault="00B14274" w:rsidP="00DF0EC8">
      <w:pPr>
        <w:bidi/>
        <w:spacing w:line="276" w:lineRule="auto"/>
        <w:rPr>
          <w:rFonts w:asciiTheme="minorHAnsi" w:hAnsiTheme="minorHAnsi" w:cs="Calibri"/>
          <w:sz w:val="28"/>
          <w:szCs w:val="28"/>
        </w:rPr>
      </w:pPr>
      <w:r w:rsidRPr="00B14274">
        <w:rPr>
          <w:rFonts w:asciiTheme="minorHAnsi" w:hAnsiTheme="minorHAnsi" w:cs="Calibri"/>
          <w:sz w:val="28"/>
          <w:szCs w:val="28"/>
          <w:rtl/>
        </w:rPr>
        <w:t>ومن أجل إختبار فرض</w:t>
      </w:r>
      <w:r w:rsidR="00DF0EC8" w:rsidRPr="00B14274">
        <w:rPr>
          <w:rFonts w:asciiTheme="minorHAnsi" w:hAnsiTheme="minorHAnsi" w:cs="Calibri"/>
          <w:sz w:val="28"/>
          <w:szCs w:val="28"/>
          <w:rtl/>
        </w:rPr>
        <w:t>يات</w:t>
      </w:r>
      <w:r w:rsidRPr="00B14274">
        <w:rPr>
          <w:rFonts w:asciiTheme="minorHAnsi" w:hAnsiTheme="minorHAnsi" w:cs="Calibri"/>
          <w:sz w:val="28"/>
          <w:szCs w:val="28"/>
          <w:rtl/>
        </w:rPr>
        <w:t xml:space="preserve"> البحث، استخدمنا عددا من الإختبارات الإحصائية التي توافق أساليب التحليل المعتمدمة، وهي:</w:t>
      </w:r>
    </w:p>
    <w:p w:rsidR="00B14274" w:rsidRPr="00B14274" w:rsidRDefault="00B14274" w:rsidP="0073745C">
      <w:pPr>
        <w:pStyle w:val="Paragraphedeliste"/>
        <w:numPr>
          <w:ilvl w:val="0"/>
          <w:numId w:val="10"/>
        </w:numPr>
        <w:bidi/>
        <w:spacing w:line="276" w:lineRule="auto"/>
        <w:ind w:left="283" w:hanging="283"/>
        <w:contextualSpacing w:val="0"/>
        <w:rPr>
          <w:rFonts w:asciiTheme="minorHAnsi" w:hAnsiTheme="minorHAnsi" w:cs="Calibri"/>
          <w:sz w:val="28"/>
          <w:szCs w:val="28"/>
          <w:rtl/>
        </w:rPr>
      </w:pPr>
      <w:r w:rsidRPr="00B14274">
        <w:rPr>
          <w:rFonts w:asciiTheme="minorHAnsi" w:hAnsiTheme="minorHAnsi" w:cs="Calibri"/>
          <w:sz w:val="28"/>
          <w:szCs w:val="28"/>
          <w:rtl/>
        </w:rPr>
        <w:t xml:space="preserve">اختبار (ف) </w:t>
      </w:r>
      <w:r w:rsidRPr="00B14274">
        <w:rPr>
          <w:rFonts w:asciiTheme="minorHAnsi" w:hAnsiTheme="minorHAnsi" w:cs="Calibri"/>
          <w:sz w:val="28"/>
          <w:szCs w:val="28"/>
        </w:rPr>
        <w:t>F-Test</w:t>
      </w:r>
      <w:r w:rsidRPr="00B14274">
        <w:rPr>
          <w:rFonts w:asciiTheme="minorHAnsi" w:hAnsiTheme="minorHAnsi" w:cs="Calibri"/>
          <w:sz w:val="28"/>
          <w:szCs w:val="28"/>
          <w:rtl/>
        </w:rPr>
        <w:t xml:space="preserve"> و(ت) </w:t>
      </w:r>
      <w:r w:rsidRPr="00B14274">
        <w:rPr>
          <w:rFonts w:asciiTheme="minorHAnsi" w:hAnsiTheme="minorHAnsi" w:cs="Calibri"/>
          <w:sz w:val="28"/>
          <w:szCs w:val="28"/>
        </w:rPr>
        <w:t>T-Test</w:t>
      </w:r>
      <w:r w:rsidRPr="00B14274">
        <w:rPr>
          <w:rFonts w:asciiTheme="minorHAnsi" w:hAnsiTheme="minorHAnsi" w:cs="Calibri"/>
          <w:sz w:val="28"/>
          <w:szCs w:val="28"/>
          <w:rtl/>
        </w:rPr>
        <w:t xml:space="preserve"> المصاحبان لأسلوب تحليل الإنحدار والإرتباط المتعدد بهدف اختبار الفرضية الثالثة المتعلقة بتحديد نوع وقوة العلاقة بين نظم المعلومات التسويقية والمزايا التنافسية المستدامة.</w:t>
      </w:r>
    </w:p>
    <w:p w:rsidR="00B14274" w:rsidRPr="00B14274" w:rsidRDefault="00B14274" w:rsidP="0073745C">
      <w:pPr>
        <w:pStyle w:val="Paragraphedeliste"/>
        <w:numPr>
          <w:ilvl w:val="0"/>
          <w:numId w:val="10"/>
        </w:numPr>
        <w:bidi/>
        <w:spacing w:line="276" w:lineRule="auto"/>
        <w:ind w:left="283" w:hanging="283"/>
        <w:contextualSpacing w:val="0"/>
        <w:rPr>
          <w:rFonts w:asciiTheme="minorHAnsi" w:hAnsiTheme="minorHAnsi" w:cs="Calibri"/>
          <w:sz w:val="28"/>
          <w:szCs w:val="28"/>
          <w:rtl/>
        </w:rPr>
      </w:pPr>
      <w:r w:rsidRPr="00B14274">
        <w:rPr>
          <w:rFonts w:asciiTheme="minorHAnsi" w:hAnsiTheme="minorHAnsi" w:cs="Calibri"/>
          <w:sz w:val="28"/>
          <w:szCs w:val="28"/>
          <w:rtl/>
        </w:rPr>
        <w:t xml:space="preserve">اختبار (ف) </w:t>
      </w:r>
      <w:r w:rsidRPr="00B14274">
        <w:rPr>
          <w:rFonts w:asciiTheme="minorHAnsi" w:hAnsiTheme="minorHAnsi" w:cs="Calibri"/>
          <w:sz w:val="28"/>
          <w:szCs w:val="28"/>
        </w:rPr>
        <w:t>F-Test</w:t>
      </w:r>
      <w:r w:rsidRPr="00B14274">
        <w:rPr>
          <w:rFonts w:asciiTheme="minorHAnsi" w:hAnsiTheme="minorHAnsi" w:cs="Calibri"/>
          <w:sz w:val="28"/>
          <w:szCs w:val="28"/>
          <w:rtl/>
        </w:rPr>
        <w:t xml:space="preserve"> و(ت) </w:t>
      </w:r>
      <w:r w:rsidRPr="00B14274">
        <w:rPr>
          <w:rFonts w:asciiTheme="minorHAnsi" w:hAnsiTheme="minorHAnsi" w:cs="Calibri"/>
          <w:sz w:val="28"/>
          <w:szCs w:val="28"/>
        </w:rPr>
        <w:t>T-Test</w:t>
      </w:r>
      <w:r w:rsidRPr="00B14274">
        <w:rPr>
          <w:rFonts w:asciiTheme="minorHAnsi" w:hAnsiTheme="minorHAnsi" w:cs="Calibri"/>
          <w:sz w:val="28"/>
          <w:szCs w:val="28"/>
          <w:rtl/>
        </w:rPr>
        <w:t>  المصاحبان لأسلوب تحليل التباين أحادي الإتجاه بغرض اختبار الفرضيتين الأولى والثانية للكشف عن مدى وجود اختلافات معنوية بين إدراك المستقصي منه باختلاف الجنسية والعمر .</w:t>
      </w:r>
    </w:p>
    <w:p w:rsidR="00B14274" w:rsidRPr="00B14274" w:rsidRDefault="00B14274" w:rsidP="0073745C">
      <w:pPr>
        <w:pStyle w:val="Paragraphedeliste"/>
        <w:numPr>
          <w:ilvl w:val="0"/>
          <w:numId w:val="10"/>
        </w:numPr>
        <w:bidi/>
        <w:spacing w:line="276" w:lineRule="auto"/>
        <w:ind w:left="283" w:hanging="283"/>
        <w:contextualSpacing w:val="0"/>
        <w:rPr>
          <w:rFonts w:asciiTheme="minorHAnsi" w:hAnsiTheme="minorHAnsi" w:cs="Calibri"/>
          <w:sz w:val="28"/>
          <w:szCs w:val="28"/>
          <w:rtl/>
        </w:rPr>
      </w:pPr>
      <w:r w:rsidRPr="00B14274">
        <w:rPr>
          <w:rFonts w:asciiTheme="minorHAnsi" w:hAnsiTheme="minorHAnsi" w:cs="Calibri"/>
          <w:sz w:val="28"/>
          <w:szCs w:val="28"/>
          <w:rtl/>
        </w:rPr>
        <w:t xml:space="preserve">اختبار (ت) </w:t>
      </w:r>
      <w:r w:rsidRPr="00B14274">
        <w:rPr>
          <w:rFonts w:asciiTheme="minorHAnsi" w:hAnsiTheme="minorHAnsi" w:cs="Calibri"/>
          <w:sz w:val="28"/>
          <w:szCs w:val="28"/>
        </w:rPr>
        <w:t>T-Test</w:t>
      </w:r>
      <w:r w:rsidRPr="00B14274">
        <w:rPr>
          <w:rFonts w:asciiTheme="minorHAnsi" w:hAnsiTheme="minorHAnsi" w:cs="Calibri"/>
          <w:sz w:val="28"/>
          <w:szCs w:val="28"/>
          <w:rtl/>
        </w:rPr>
        <w:t xml:space="preserve"> المصاحب لأسلوب تحليل التباين أحادي الإتجاه بهدف اختبار الفرضيتين الأولى والثانية للكشف عن مدى وجود اختلافات معنوية بين إدرا المستقصي منه باختلاف النوع.</w:t>
      </w:r>
    </w:p>
    <w:p w:rsidR="00E72AB9" w:rsidRPr="00E72AB9" w:rsidRDefault="00E72AB9" w:rsidP="007F6D17">
      <w:pPr>
        <w:bidi/>
        <w:spacing w:line="276" w:lineRule="auto"/>
        <w:rPr>
          <w:rFonts w:asciiTheme="minorHAnsi" w:hAnsiTheme="minorHAnsi" w:cstheme="minorHAnsi"/>
          <w:sz w:val="28"/>
          <w:szCs w:val="28"/>
          <w:rtl/>
        </w:rPr>
      </w:pPr>
      <w:r w:rsidRPr="00E72AB9">
        <w:rPr>
          <w:rFonts w:asciiTheme="minorHAnsi" w:hAnsiTheme="minorHAnsi" w:cs="Calibri"/>
          <w:sz w:val="28"/>
          <w:szCs w:val="28"/>
          <w:rtl/>
        </w:rPr>
        <w:t>وفيما يتعلق بنتائج تحليل الثبات والصدق في المقاييس التي تم استخدامها في قائمة الإستقصاء لجمع البيانات المتعلقة بمتغيرات الدراسة، فقد تم تطبيق أسلوب معامل الإرتباط ألفا من أجل التحقق من درجة الإتساق الداخلي ومن ثم من مستوى الثبات أو نظم دعم القرار في كل مقياس فرعي من المقاييس عنوان الدراسة والمستخدمة لقياس أبعاد نظم المعلومات التسويقية وأبعاد المزايا التنافسية المستدامة. ووفقا للمبادئ العامة لتنمية واختبار المقاييس في البحوث الإجتماعية</w:t>
      </w:r>
      <w:r w:rsidRPr="00E72AB9">
        <w:rPr>
          <w:rFonts w:asciiTheme="minorHAnsi" w:hAnsiTheme="minorHAnsi" w:cstheme="minorHAnsi"/>
          <w:sz w:val="28"/>
          <w:szCs w:val="28"/>
          <w:rtl/>
        </w:rPr>
        <w:t xml:space="preserve">، قمنا بإستبعاد كل متغير يحصل على معامل ارتباط إجمالي أقل من 0,30 بينه وبين باقي المتغيرات في </w:t>
      </w:r>
      <w:r w:rsidRPr="00483CE3">
        <w:rPr>
          <w:rFonts w:asciiTheme="minorHAnsi" w:hAnsiTheme="minorHAnsi" w:cstheme="minorHAnsi"/>
          <w:sz w:val="28"/>
          <w:szCs w:val="28"/>
          <w:rtl/>
        </w:rPr>
        <w:t xml:space="preserve">المقياس نفسه </w:t>
      </w:r>
      <w:r w:rsidRPr="00483CE3">
        <w:rPr>
          <w:rFonts w:asciiTheme="minorHAnsi" w:hAnsiTheme="minorHAnsi" w:cstheme="minorHAnsi"/>
          <w:sz w:val="28"/>
          <w:szCs w:val="28"/>
        </w:rPr>
        <w:t>)</w:t>
      </w:r>
      <w:r w:rsidR="00483CE3" w:rsidRPr="00483CE3">
        <w:rPr>
          <w:rFonts w:asciiTheme="minorHAnsi" w:hAnsiTheme="minorHAnsi" w:cstheme="minorHAnsi"/>
          <w:sz w:val="28"/>
          <w:szCs w:val="28"/>
          <w:rtl/>
        </w:rPr>
        <w:t>ضياف</w:t>
      </w:r>
      <w:r w:rsidR="007F6D17" w:rsidRPr="007F6D17">
        <w:rPr>
          <w:rFonts w:asciiTheme="minorHAnsi" w:hAnsiTheme="minorHAnsi" w:cs="Calibri"/>
          <w:sz w:val="26"/>
          <w:szCs w:val="26"/>
          <w:rtl/>
          <w:lang w:val="en-US"/>
        </w:rPr>
        <w:t xml:space="preserve"> </w:t>
      </w:r>
      <w:r w:rsidR="007F6D17" w:rsidRPr="007F6D17">
        <w:rPr>
          <w:rFonts w:asciiTheme="minorHAnsi" w:hAnsiTheme="minorHAnsi" w:cstheme="minorHAnsi"/>
          <w:sz w:val="28"/>
          <w:szCs w:val="28"/>
          <w:rtl/>
        </w:rPr>
        <w:t>وآخرون</w:t>
      </w:r>
      <w:r w:rsidRPr="00483CE3">
        <w:rPr>
          <w:rFonts w:asciiTheme="minorHAnsi" w:hAnsiTheme="minorHAnsi" w:cstheme="minorHAnsi"/>
          <w:sz w:val="28"/>
          <w:szCs w:val="28"/>
          <w:rtl/>
        </w:rPr>
        <w:t xml:space="preserve">، </w:t>
      </w:r>
      <w:r w:rsidR="00483CE3" w:rsidRPr="00483CE3">
        <w:rPr>
          <w:rFonts w:asciiTheme="minorHAnsi" w:hAnsiTheme="minorHAnsi" w:cstheme="minorHAnsi"/>
          <w:sz w:val="28"/>
          <w:szCs w:val="28"/>
        </w:rPr>
        <w:t>.(2020</w:t>
      </w:r>
    </w:p>
    <w:p w:rsidR="00B14274" w:rsidRDefault="00E72AB9" w:rsidP="0073745C">
      <w:pPr>
        <w:bidi/>
        <w:spacing w:line="276" w:lineRule="auto"/>
        <w:rPr>
          <w:rFonts w:asciiTheme="minorHAnsi" w:hAnsiTheme="minorHAnsi" w:cs="Calibri"/>
          <w:sz w:val="28"/>
          <w:szCs w:val="28"/>
        </w:rPr>
      </w:pPr>
      <w:r w:rsidRPr="00E72AB9">
        <w:rPr>
          <w:rFonts w:asciiTheme="minorHAnsi" w:hAnsiTheme="minorHAnsi" w:cstheme="minorHAnsi"/>
          <w:sz w:val="28"/>
          <w:szCs w:val="28"/>
          <w:rtl/>
        </w:rPr>
        <w:t>ويوضح الجدول التالي درجة الإتساق الداخلي بين مقياس نظم المعلومات التسويقية باستخدام معامل</w:t>
      </w:r>
      <w:r w:rsidRPr="00E72AB9">
        <w:rPr>
          <w:rFonts w:asciiTheme="minorHAnsi" w:hAnsiTheme="minorHAnsi" w:cs="Calibri"/>
          <w:sz w:val="28"/>
          <w:szCs w:val="28"/>
          <w:rtl/>
        </w:rPr>
        <w:t xml:space="preserve"> الإرتباط ألفا.</w:t>
      </w:r>
    </w:p>
    <w:p w:rsidR="005F05B3" w:rsidRPr="005F05B3" w:rsidRDefault="005F05B3" w:rsidP="0073745C">
      <w:pPr>
        <w:bidi/>
        <w:spacing w:line="276" w:lineRule="auto"/>
        <w:jc w:val="center"/>
        <w:rPr>
          <w:rFonts w:asciiTheme="minorHAnsi" w:hAnsiTheme="minorHAnsi" w:cs="Calibri"/>
          <w:b/>
          <w:bCs/>
          <w:sz w:val="28"/>
          <w:szCs w:val="28"/>
          <w:rtl/>
        </w:rPr>
      </w:pPr>
      <w:r w:rsidRPr="005F05B3">
        <w:rPr>
          <w:rFonts w:asciiTheme="minorHAnsi" w:hAnsiTheme="minorHAnsi" w:cs="Calibri"/>
          <w:b/>
          <w:bCs/>
          <w:sz w:val="28"/>
          <w:szCs w:val="28"/>
          <w:rtl/>
        </w:rPr>
        <w:t>جدول رقم 1: تقييم درجة التناسق الداخلي بين محتويات مقياس نظم المعلومات التسويقية باستخدام معامل الإرتباط ألفا</w:t>
      </w:r>
      <w:r w:rsidRPr="005F05B3">
        <w:rPr>
          <w:rFonts w:asciiTheme="minorHAnsi" w:hAnsiTheme="minorHAnsi" w:cs="Calibri"/>
          <w:b/>
          <w:bCs/>
          <w:sz w:val="28"/>
          <w:szCs w:val="28"/>
        </w:rPr>
        <w:t> </w:t>
      </w:r>
    </w:p>
    <w:tbl>
      <w:tblPr>
        <w:tblStyle w:val="Grilledutableau"/>
        <w:bidiVisual/>
        <w:tblW w:w="0" w:type="auto"/>
        <w:jc w:val="center"/>
        <w:tblLook w:val="04A0" w:firstRow="1" w:lastRow="0" w:firstColumn="1" w:lastColumn="0" w:noHBand="0" w:noVBand="1"/>
      </w:tblPr>
      <w:tblGrid>
        <w:gridCol w:w="3020"/>
        <w:gridCol w:w="3021"/>
      </w:tblGrid>
      <w:tr w:rsidR="002B081C" w:rsidTr="002B081C">
        <w:trPr>
          <w:jc w:val="center"/>
        </w:trPr>
        <w:tc>
          <w:tcPr>
            <w:tcW w:w="3020" w:type="dxa"/>
          </w:tcPr>
          <w:p w:rsidR="002B081C" w:rsidRDefault="002B081C" w:rsidP="007C6027">
            <w:pPr>
              <w:bidi/>
              <w:rPr>
                <w:rFonts w:asciiTheme="minorHAnsi" w:hAnsiTheme="minorHAnsi" w:cs="Calibri"/>
                <w:sz w:val="28"/>
                <w:szCs w:val="28"/>
                <w:rtl/>
              </w:rPr>
            </w:pPr>
            <w:r w:rsidRPr="00E72AB9">
              <w:rPr>
                <w:rFonts w:asciiTheme="minorHAnsi" w:hAnsiTheme="minorHAnsi" w:cs="Calibri" w:hint="eastAsia"/>
                <w:sz w:val="28"/>
                <w:szCs w:val="28"/>
                <w:rtl/>
              </w:rPr>
              <w:t>نظم</w:t>
            </w:r>
            <w:r w:rsidRPr="00E72AB9">
              <w:rPr>
                <w:rFonts w:asciiTheme="minorHAnsi" w:hAnsiTheme="minorHAnsi" w:cs="Calibri"/>
                <w:sz w:val="28"/>
                <w:szCs w:val="28"/>
              </w:rPr>
              <w:t xml:space="preserve"> </w:t>
            </w:r>
            <w:r w:rsidRPr="00E72AB9">
              <w:rPr>
                <w:rFonts w:asciiTheme="minorHAnsi" w:hAnsiTheme="minorHAnsi" w:cs="Calibri" w:hint="eastAsia"/>
                <w:sz w:val="28"/>
                <w:szCs w:val="28"/>
                <w:rtl/>
              </w:rPr>
              <w:t>المعلومات</w:t>
            </w:r>
            <w:r w:rsidRPr="00E72AB9">
              <w:rPr>
                <w:rFonts w:asciiTheme="minorHAnsi" w:hAnsiTheme="minorHAnsi" w:cs="Calibri"/>
                <w:sz w:val="28"/>
                <w:szCs w:val="28"/>
              </w:rPr>
              <w:t xml:space="preserve"> </w:t>
            </w:r>
            <w:r w:rsidRPr="00E72AB9">
              <w:rPr>
                <w:rFonts w:asciiTheme="minorHAnsi" w:hAnsiTheme="minorHAnsi" w:cs="Calibri" w:hint="eastAsia"/>
                <w:sz w:val="28"/>
                <w:szCs w:val="28"/>
                <w:rtl/>
              </w:rPr>
              <w:t>التسويقية</w:t>
            </w:r>
          </w:p>
        </w:tc>
        <w:tc>
          <w:tcPr>
            <w:tcW w:w="3021" w:type="dxa"/>
          </w:tcPr>
          <w:p w:rsidR="002B081C" w:rsidRDefault="002B081C" w:rsidP="007C6027">
            <w:pPr>
              <w:bidi/>
              <w:jc w:val="center"/>
              <w:rPr>
                <w:rFonts w:asciiTheme="minorHAnsi" w:hAnsiTheme="minorHAnsi" w:cs="Calibri"/>
                <w:sz w:val="28"/>
                <w:szCs w:val="28"/>
                <w:rtl/>
              </w:rPr>
            </w:pPr>
            <w:r w:rsidRPr="004D454E">
              <w:rPr>
                <w:rFonts w:asciiTheme="minorHAnsi" w:hAnsiTheme="minorHAnsi" w:cs="Calibri" w:hint="eastAsia"/>
                <w:sz w:val="28"/>
                <w:szCs w:val="28"/>
                <w:rtl/>
              </w:rPr>
              <w:t>معامل</w:t>
            </w:r>
            <w:r w:rsidRPr="004D454E">
              <w:rPr>
                <w:rFonts w:asciiTheme="minorHAnsi" w:hAnsiTheme="minorHAnsi" w:cs="Calibri"/>
                <w:sz w:val="28"/>
                <w:szCs w:val="28"/>
              </w:rPr>
              <w:t xml:space="preserve"> </w:t>
            </w:r>
            <w:r w:rsidRPr="004D454E">
              <w:rPr>
                <w:rFonts w:asciiTheme="minorHAnsi" w:hAnsiTheme="minorHAnsi" w:cs="Calibri" w:hint="eastAsia"/>
                <w:sz w:val="28"/>
                <w:szCs w:val="28"/>
                <w:rtl/>
              </w:rPr>
              <w:t>ألفا</w:t>
            </w:r>
          </w:p>
        </w:tc>
      </w:tr>
      <w:tr w:rsidR="002B081C" w:rsidTr="002B081C">
        <w:trPr>
          <w:jc w:val="center"/>
        </w:trPr>
        <w:tc>
          <w:tcPr>
            <w:tcW w:w="3020" w:type="dxa"/>
          </w:tcPr>
          <w:p w:rsidR="002B081C" w:rsidRDefault="002B081C" w:rsidP="007C6027">
            <w:pPr>
              <w:bidi/>
              <w:rPr>
                <w:rFonts w:asciiTheme="minorHAnsi" w:hAnsiTheme="minorHAnsi" w:cs="Calibri"/>
                <w:sz w:val="28"/>
                <w:szCs w:val="28"/>
                <w:rtl/>
              </w:rPr>
            </w:pPr>
            <w:r w:rsidRPr="00E72AB9">
              <w:rPr>
                <w:rFonts w:asciiTheme="minorHAnsi" w:hAnsiTheme="minorHAnsi" w:cs="Calibri"/>
                <w:sz w:val="28"/>
                <w:szCs w:val="28"/>
                <w:rtl/>
              </w:rPr>
              <w:t>السجلات الداخلية</w:t>
            </w:r>
          </w:p>
        </w:tc>
        <w:tc>
          <w:tcPr>
            <w:tcW w:w="3021" w:type="dxa"/>
          </w:tcPr>
          <w:p w:rsidR="002B081C" w:rsidRDefault="002B081C" w:rsidP="007C6027">
            <w:pPr>
              <w:bidi/>
              <w:jc w:val="center"/>
              <w:rPr>
                <w:rFonts w:asciiTheme="minorHAnsi" w:hAnsiTheme="minorHAnsi" w:cs="Calibri"/>
                <w:sz w:val="28"/>
                <w:szCs w:val="28"/>
                <w:rtl/>
              </w:rPr>
            </w:pPr>
            <w:r>
              <w:rPr>
                <w:rFonts w:asciiTheme="minorHAnsi" w:hAnsiTheme="minorHAnsi" w:cs="Calibri"/>
                <w:sz w:val="28"/>
                <w:szCs w:val="28"/>
              </w:rPr>
              <w:t>0,851</w:t>
            </w:r>
          </w:p>
        </w:tc>
      </w:tr>
      <w:tr w:rsidR="002B081C" w:rsidTr="002B081C">
        <w:trPr>
          <w:jc w:val="center"/>
        </w:trPr>
        <w:tc>
          <w:tcPr>
            <w:tcW w:w="3020" w:type="dxa"/>
          </w:tcPr>
          <w:p w:rsidR="002B081C" w:rsidRDefault="002B081C" w:rsidP="007C6027">
            <w:pPr>
              <w:bidi/>
              <w:rPr>
                <w:rFonts w:asciiTheme="minorHAnsi" w:hAnsiTheme="minorHAnsi" w:cs="Calibri"/>
                <w:sz w:val="28"/>
                <w:szCs w:val="28"/>
                <w:rtl/>
              </w:rPr>
            </w:pPr>
            <w:r w:rsidRPr="00E72AB9">
              <w:rPr>
                <w:rFonts w:asciiTheme="minorHAnsi" w:hAnsiTheme="minorHAnsi" w:cs="Calibri" w:hint="eastAsia"/>
                <w:sz w:val="28"/>
                <w:szCs w:val="28"/>
                <w:rtl/>
              </w:rPr>
              <w:t>نظم</w:t>
            </w:r>
            <w:r w:rsidRPr="00E72AB9">
              <w:rPr>
                <w:rFonts w:asciiTheme="minorHAnsi" w:hAnsiTheme="minorHAnsi" w:cs="Calibri"/>
                <w:sz w:val="28"/>
                <w:szCs w:val="28"/>
              </w:rPr>
              <w:t xml:space="preserve"> </w:t>
            </w:r>
            <w:r w:rsidRPr="00E72AB9">
              <w:rPr>
                <w:rFonts w:asciiTheme="minorHAnsi" w:hAnsiTheme="minorHAnsi" w:cs="Calibri" w:hint="eastAsia"/>
                <w:sz w:val="28"/>
                <w:szCs w:val="28"/>
                <w:rtl/>
              </w:rPr>
              <w:t>دعم</w:t>
            </w:r>
            <w:r w:rsidRPr="00E72AB9">
              <w:rPr>
                <w:rFonts w:asciiTheme="minorHAnsi" w:hAnsiTheme="minorHAnsi" w:cs="Calibri"/>
                <w:sz w:val="28"/>
                <w:szCs w:val="28"/>
              </w:rPr>
              <w:t xml:space="preserve"> </w:t>
            </w:r>
            <w:r w:rsidRPr="00E72AB9">
              <w:rPr>
                <w:rFonts w:asciiTheme="minorHAnsi" w:hAnsiTheme="minorHAnsi" w:cs="Calibri" w:hint="eastAsia"/>
                <w:sz w:val="28"/>
                <w:szCs w:val="28"/>
                <w:rtl/>
              </w:rPr>
              <w:t>القرار</w:t>
            </w:r>
          </w:p>
        </w:tc>
        <w:tc>
          <w:tcPr>
            <w:tcW w:w="3021" w:type="dxa"/>
          </w:tcPr>
          <w:p w:rsidR="002B081C" w:rsidRDefault="002B081C" w:rsidP="007C6027">
            <w:pPr>
              <w:bidi/>
              <w:jc w:val="center"/>
              <w:rPr>
                <w:rFonts w:asciiTheme="minorHAnsi" w:hAnsiTheme="minorHAnsi" w:cs="Calibri"/>
                <w:sz w:val="28"/>
                <w:szCs w:val="28"/>
                <w:rtl/>
              </w:rPr>
            </w:pPr>
            <w:r>
              <w:rPr>
                <w:rFonts w:asciiTheme="minorHAnsi" w:hAnsiTheme="minorHAnsi" w:cs="Calibri"/>
                <w:sz w:val="28"/>
                <w:szCs w:val="28"/>
              </w:rPr>
              <w:t>0,596</w:t>
            </w:r>
          </w:p>
        </w:tc>
      </w:tr>
      <w:tr w:rsidR="002B081C" w:rsidTr="002B081C">
        <w:trPr>
          <w:jc w:val="center"/>
        </w:trPr>
        <w:tc>
          <w:tcPr>
            <w:tcW w:w="3020" w:type="dxa"/>
          </w:tcPr>
          <w:p w:rsidR="002B081C" w:rsidRDefault="002B081C" w:rsidP="007C6027">
            <w:pPr>
              <w:bidi/>
              <w:rPr>
                <w:rFonts w:asciiTheme="minorHAnsi" w:hAnsiTheme="minorHAnsi" w:cs="Calibri"/>
                <w:sz w:val="28"/>
                <w:szCs w:val="28"/>
                <w:rtl/>
              </w:rPr>
            </w:pPr>
            <w:r w:rsidRPr="00E72AB9">
              <w:rPr>
                <w:rFonts w:asciiTheme="minorHAnsi" w:hAnsiTheme="minorHAnsi" w:cs="Calibri"/>
                <w:sz w:val="28"/>
                <w:szCs w:val="28"/>
                <w:rtl/>
              </w:rPr>
              <w:t>بحوث التسويق</w:t>
            </w:r>
          </w:p>
        </w:tc>
        <w:tc>
          <w:tcPr>
            <w:tcW w:w="3021" w:type="dxa"/>
          </w:tcPr>
          <w:p w:rsidR="002B081C" w:rsidRDefault="002B081C" w:rsidP="007C6027">
            <w:pPr>
              <w:bidi/>
              <w:jc w:val="center"/>
              <w:rPr>
                <w:rFonts w:asciiTheme="minorHAnsi" w:hAnsiTheme="minorHAnsi" w:cs="Calibri"/>
                <w:sz w:val="28"/>
                <w:szCs w:val="28"/>
                <w:rtl/>
              </w:rPr>
            </w:pPr>
            <w:r>
              <w:rPr>
                <w:rFonts w:asciiTheme="minorHAnsi" w:hAnsiTheme="minorHAnsi" w:cs="Calibri"/>
                <w:sz w:val="28"/>
                <w:szCs w:val="28"/>
              </w:rPr>
              <w:t>0,782</w:t>
            </w:r>
          </w:p>
        </w:tc>
      </w:tr>
      <w:tr w:rsidR="002B081C" w:rsidTr="002B081C">
        <w:trPr>
          <w:jc w:val="center"/>
        </w:trPr>
        <w:tc>
          <w:tcPr>
            <w:tcW w:w="3020" w:type="dxa"/>
          </w:tcPr>
          <w:p w:rsidR="002B081C" w:rsidRDefault="002B081C" w:rsidP="007C6027">
            <w:pPr>
              <w:bidi/>
              <w:rPr>
                <w:rFonts w:asciiTheme="minorHAnsi" w:hAnsiTheme="minorHAnsi" w:cs="Calibri"/>
                <w:sz w:val="28"/>
                <w:szCs w:val="28"/>
                <w:rtl/>
              </w:rPr>
            </w:pPr>
            <w:r w:rsidRPr="00E72AB9">
              <w:rPr>
                <w:rFonts w:asciiTheme="minorHAnsi" w:hAnsiTheme="minorHAnsi" w:cs="Calibri"/>
                <w:sz w:val="28"/>
                <w:szCs w:val="28"/>
                <w:rtl/>
              </w:rPr>
              <w:t>الإ</w:t>
            </w:r>
            <w:r w:rsidRPr="00E72AB9">
              <w:rPr>
                <w:rFonts w:asciiTheme="minorHAnsi" w:hAnsiTheme="minorHAnsi" w:cs="Calibri" w:hint="cs"/>
                <w:sz w:val="28"/>
                <w:szCs w:val="28"/>
                <w:rtl/>
              </w:rPr>
              <w:t>ستخبارات</w:t>
            </w:r>
            <w:r w:rsidRPr="00E72AB9">
              <w:rPr>
                <w:rFonts w:asciiTheme="minorHAnsi" w:hAnsiTheme="minorHAnsi" w:cs="Calibri"/>
                <w:sz w:val="28"/>
                <w:szCs w:val="28"/>
              </w:rPr>
              <w:t xml:space="preserve"> </w:t>
            </w:r>
            <w:r w:rsidRPr="00E72AB9">
              <w:rPr>
                <w:rFonts w:asciiTheme="minorHAnsi" w:hAnsiTheme="minorHAnsi" w:cs="Calibri" w:hint="eastAsia"/>
                <w:sz w:val="28"/>
                <w:szCs w:val="28"/>
                <w:rtl/>
              </w:rPr>
              <w:t>التسويقية</w:t>
            </w:r>
          </w:p>
        </w:tc>
        <w:tc>
          <w:tcPr>
            <w:tcW w:w="3021" w:type="dxa"/>
          </w:tcPr>
          <w:p w:rsidR="002B081C" w:rsidRDefault="002B081C" w:rsidP="007C6027">
            <w:pPr>
              <w:bidi/>
              <w:jc w:val="center"/>
              <w:rPr>
                <w:rFonts w:asciiTheme="minorHAnsi" w:hAnsiTheme="minorHAnsi" w:cs="Calibri"/>
                <w:sz w:val="28"/>
                <w:szCs w:val="28"/>
                <w:rtl/>
              </w:rPr>
            </w:pPr>
            <w:r>
              <w:rPr>
                <w:rFonts w:asciiTheme="minorHAnsi" w:hAnsiTheme="minorHAnsi" w:cs="Calibri"/>
                <w:sz w:val="28"/>
                <w:szCs w:val="28"/>
              </w:rPr>
              <w:t>0,795</w:t>
            </w:r>
          </w:p>
        </w:tc>
      </w:tr>
      <w:tr w:rsidR="002B081C" w:rsidTr="002B081C">
        <w:trPr>
          <w:jc w:val="center"/>
        </w:trPr>
        <w:tc>
          <w:tcPr>
            <w:tcW w:w="3020" w:type="dxa"/>
          </w:tcPr>
          <w:p w:rsidR="002B081C" w:rsidRDefault="002B081C" w:rsidP="007C6027">
            <w:pPr>
              <w:bidi/>
              <w:rPr>
                <w:rFonts w:asciiTheme="minorHAnsi" w:hAnsiTheme="minorHAnsi" w:cs="Calibri"/>
                <w:sz w:val="28"/>
                <w:szCs w:val="28"/>
                <w:rtl/>
              </w:rPr>
            </w:pPr>
            <w:r w:rsidRPr="00E72AB9">
              <w:rPr>
                <w:rFonts w:asciiTheme="minorHAnsi" w:hAnsiTheme="minorHAnsi" w:cs="Calibri" w:hint="eastAsia"/>
                <w:sz w:val="28"/>
                <w:szCs w:val="28"/>
                <w:rtl/>
              </w:rPr>
              <w:t>المقياس</w:t>
            </w:r>
            <w:r w:rsidRPr="00E72AB9">
              <w:rPr>
                <w:rFonts w:asciiTheme="minorHAnsi" w:hAnsiTheme="minorHAnsi" w:cs="Calibri"/>
                <w:sz w:val="28"/>
                <w:szCs w:val="28"/>
              </w:rPr>
              <w:t xml:space="preserve"> </w:t>
            </w:r>
            <w:r w:rsidRPr="00E72AB9">
              <w:rPr>
                <w:rFonts w:asciiTheme="minorHAnsi" w:hAnsiTheme="minorHAnsi" w:cs="Calibri" w:hint="eastAsia"/>
                <w:sz w:val="28"/>
                <w:szCs w:val="28"/>
                <w:rtl/>
              </w:rPr>
              <w:t>الإجمال</w:t>
            </w:r>
            <w:r w:rsidRPr="00E72AB9">
              <w:rPr>
                <w:rFonts w:asciiTheme="minorHAnsi" w:hAnsiTheme="minorHAnsi" w:cstheme="minorHAnsi"/>
                <w:sz w:val="28"/>
                <w:szCs w:val="28"/>
                <w:rtl/>
              </w:rPr>
              <w:t>ي</w:t>
            </w:r>
          </w:p>
        </w:tc>
        <w:tc>
          <w:tcPr>
            <w:tcW w:w="3021" w:type="dxa"/>
          </w:tcPr>
          <w:p w:rsidR="002B081C" w:rsidRDefault="002B081C" w:rsidP="007C6027">
            <w:pPr>
              <w:bidi/>
              <w:jc w:val="center"/>
              <w:rPr>
                <w:rFonts w:asciiTheme="minorHAnsi" w:hAnsiTheme="minorHAnsi" w:cs="Calibri"/>
                <w:sz w:val="28"/>
                <w:szCs w:val="28"/>
                <w:rtl/>
              </w:rPr>
            </w:pPr>
            <w:r>
              <w:rPr>
                <w:rFonts w:asciiTheme="minorHAnsi" w:hAnsiTheme="minorHAnsi" w:cs="Calibri"/>
                <w:sz w:val="28"/>
                <w:szCs w:val="28"/>
              </w:rPr>
              <w:t>0,804</w:t>
            </w:r>
          </w:p>
        </w:tc>
      </w:tr>
    </w:tbl>
    <w:p w:rsidR="00C413F7" w:rsidRDefault="0070256D" w:rsidP="00917378">
      <w:pPr>
        <w:bidi/>
        <w:spacing w:line="276" w:lineRule="auto"/>
        <w:rPr>
          <w:rFonts w:asciiTheme="minorHAnsi" w:hAnsiTheme="minorHAnsi" w:cs="Calibri"/>
          <w:sz w:val="28"/>
          <w:szCs w:val="28"/>
        </w:rPr>
      </w:pPr>
      <w:r w:rsidRPr="0070256D">
        <w:rPr>
          <w:rFonts w:asciiTheme="minorHAnsi" w:hAnsiTheme="minorHAnsi" w:cs="Calibri"/>
          <w:sz w:val="28"/>
          <w:szCs w:val="28"/>
          <w:rtl/>
        </w:rPr>
        <w:t>يبين الجدول رقم 1 أن معامل ألفا للمقياس ككل مقبول (</w:t>
      </w:r>
      <w:r w:rsidR="00917378">
        <w:rPr>
          <w:rFonts w:asciiTheme="minorHAnsi" w:hAnsiTheme="minorHAnsi" w:cs="Calibri"/>
          <w:sz w:val="28"/>
          <w:szCs w:val="28"/>
        </w:rPr>
        <w:t>0,804</w:t>
      </w:r>
      <w:r w:rsidRPr="0070256D">
        <w:rPr>
          <w:rFonts w:asciiTheme="minorHAnsi" w:hAnsiTheme="minorHAnsi" w:cs="Calibri"/>
          <w:sz w:val="28"/>
          <w:szCs w:val="28"/>
          <w:rtl/>
        </w:rPr>
        <w:t>). وبفحص معاملات الإرتباط الإجمالية</w:t>
      </w:r>
      <w:r w:rsidRPr="0070256D">
        <w:rPr>
          <w:rFonts w:asciiTheme="minorHAnsi" w:hAnsiTheme="minorHAnsi" w:cs="Calibri"/>
          <w:sz w:val="28"/>
          <w:szCs w:val="28"/>
        </w:rPr>
        <w:t xml:space="preserve"> (Item- Total Correlation) </w:t>
      </w:r>
      <w:r w:rsidRPr="0070256D">
        <w:rPr>
          <w:rFonts w:asciiTheme="minorHAnsi" w:hAnsiTheme="minorHAnsi" w:cs="Calibri"/>
          <w:sz w:val="28"/>
          <w:szCs w:val="28"/>
          <w:rtl/>
        </w:rPr>
        <w:t xml:space="preserve">لكل متغير في هذه المجموعات، يمكن القول أنه لا توجد متغيرات لا تقابل المعيار السابق تحديده (ذات معامل إرتباط أقل من </w:t>
      </w:r>
      <w:r w:rsidR="00917378">
        <w:rPr>
          <w:rFonts w:asciiTheme="minorHAnsi" w:hAnsiTheme="minorHAnsi" w:cs="Calibri"/>
          <w:sz w:val="28"/>
          <w:szCs w:val="28"/>
        </w:rPr>
        <w:t>0,30</w:t>
      </w:r>
      <w:r w:rsidRPr="0070256D">
        <w:rPr>
          <w:rFonts w:asciiTheme="minorHAnsi" w:hAnsiTheme="minorHAnsi" w:cs="Calibri"/>
          <w:sz w:val="28"/>
          <w:szCs w:val="28"/>
          <w:rtl/>
        </w:rPr>
        <w:t>)، لذلك تم الإحتفاظ بجميع متغيرات المقياس</w:t>
      </w:r>
      <w:r w:rsidRPr="0070256D">
        <w:rPr>
          <w:rFonts w:asciiTheme="minorHAnsi" w:hAnsiTheme="minorHAnsi" w:cs="Calibri"/>
          <w:sz w:val="28"/>
          <w:szCs w:val="28"/>
        </w:rPr>
        <w:t>.</w:t>
      </w:r>
    </w:p>
    <w:p w:rsidR="0056317C" w:rsidRPr="0056317C" w:rsidRDefault="0056317C" w:rsidP="0073745C">
      <w:pPr>
        <w:bidi/>
        <w:spacing w:line="276" w:lineRule="auto"/>
        <w:rPr>
          <w:rFonts w:asciiTheme="minorHAnsi" w:hAnsiTheme="minorHAnsi" w:cs="Calibri"/>
          <w:sz w:val="28"/>
          <w:szCs w:val="28"/>
        </w:rPr>
      </w:pPr>
      <w:r w:rsidRPr="0056317C">
        <w:rPr>
          <w:rFonts w:asciiTheme="minorHAnsi" w:hAnsiTheme="minorHAnsi" w:cs="Calibri"/>
          <w:sz w:val="28"/>
          <w:szCs w:val="28"/>
          <w:rtl/>
        </w:rPr>
        <w:t>فيما يخص مقياس المزايا التنافسية المستدامة، فإن الجدول رقم 2 يوضح درجة الإتساق الداخلي بين</w:t>
      </w:r>
    </w:p>
    <w:p w:rsidR="0056317C" w:rsidRDefault="0056317C" w:rsidP="0073745C">
      <w:pPr>
        <w:bidi/>
        <w:spacing w:line="276" w:lineRule="auto"/>
        <w:rPr>
          <w:rFonts w:asciiTheme="minorHAnsi" w:hAnsiTheme="minorHAnsi" w:cs="Calibri"/>
          <w:sz w:val="28"/>
          <w:szCs w:val="28"/>
        </w:rPr>
      </w:pPr>
      <w:r w:rsidRPr="0056317C">
        <w:rPr>
          <w:rFonts w:asciiTheme="minorHAnsi" w:hAnsiTheme="minorHAnsi" w:cs="Calibri"/>
          <w:sz w:val="28"/>
          <w:szCs w:val="28"/>
          <w:rtl/>
        </w:rPr>
        <w:t>مقياس المزايا التنافسية المستدامة باستخدام معامل الإرتباط ألفا.</w:t>
      </w:r>
    </w:p>
    <w:p w:rsidR="004A47C9" w:rsidRPr="004A47C9" w:rsidRDefault="004A47C9" w:rsidP="00DA3E7A">
      <w:pPr>
        <w:bidi/>
        <w:spacing w:line="276" w:lineRule="auto"/>
        <w:jc w:val="center"/>
        <w:rPr>
          <w:rFonts w:asciiTheme="minorHAnsi" w:hAnsiTheme="minorHAnsi" w:cs="Calibri"/>
          <w:b/>
          <w:bCs/>
          <w:sz w:val="28"/>
          <w:szCs w:val="28"/>
          <w:rtl/>
        </w:rPr>
      </w:pPr>
      <w:r w:rsidRPr="004A47C9">
        <w:rPr>
          <w:rFonts w:asciiTheme="minorHAnsi" w:hAnsiTheme="minorHAnsi" w:cs="Calibri"/>
          <w:b/>
          <w:bCs/>
          <w:sz w:val="28"/>
          <w:szCs w:val="28"/>
          <w:rtl/>
        </w:rPr>
        <w:t>جدول رقم 2: تقييم درجة التناسق الداخلي بين محتويات مقياس المزايا التنافسية المستدامة باستخدام معامل الإرتباط ألفا</w:t>
      </w:r>
    </w:p>
    <w:tbl>
      <w:tblPr>
        <w:tblStyle w:val="Grilledutableau"/>
        <w:bidiVisual/>
        <w:tblW w:w="0" w:type="auto"/>
        <w:jc w:val="center"/>
        <w:tblLook w:val="04A0" w:firstRow="1" w:lastRow="0" w:firstColumn="1" w:lastColumn="0" w:noHBand="0" w:noVBand="1"/>
      </w:tblPr>
      <w:tblGrid>
        <w:gridCol w:w="3020"/>
        <w:gridCol w:w="3021"/>
      </w:tblGrid>
      <w:tr w:rsidR="0056317C" w:rsidTr="00090B29">
        <w:trPr>
          <w:jc w:val="center"/>
        </w:trPr>
        <w:tc>
          <w:tcPr>
            <w:tcW w:w="3020" w:type="dxa"/>
          </w:tcPr>
          <w:p w:rsidR="0056317C" w:rsidRDefault="0056317C" w:rsidP="00DA3E7A">
            <w:pPr>
              <w:bidi/>
              <w:rPr>
                <w:rFonts w:asciiTheme="minorHAnsi" w:hAnsiTheme="minorHAnsi" w:cs="Calibri"/>
                <w:sz w:val="28"/>
                <w:szCs w:val="28"/>
                <w:rtl/>
              </w:rPr>
            </w:pPr>
            <w:r w:rsidRPr="0056317C">
              <w:rPr>
                <w:rFonts w:asciiTheme="minorHAnsi" w:hAnsiTheme="minorHAnsi" w:cs="Calibri" w:hint="eastAsia"/>
                <w:sz w:val="28"/>
                <w:szCs w:val="28"/>
                <w:rtl/>
              </w:rPr>
              <w:t>المزايا</w:t>
            </w:r>
            <w:r w:rsidRPr="0056317C">
              <w:rPr>
                <w:rFonts w:asciiTheme="minorHAnsi" w:hAnsiTheme="minorHAnsi" w:cs="Calibri"/>
                <w:sz w:val="28"/>
                <w:szCs w:val="28"/>
              </w:rPr>
              <w:t xml:space="preserve"> </w:t>
            </w:r>
            <w:r w:rsidRPr="0056317C">
              <w:rPr>
                <w:rFonts w:asciiTheme="minorHAnsi" w:hAnsiTheme="minorHAnsi" w:cs="Calibri" w:hint="eastAsia"/>
                <w:sz w:val="28"/>
                <w:szCs w:val="28"/>
                <w:rtl/>
              </w:rPr>
              <w:t>التنافسية</w:t>
            </w:r>
            <w:r w:rsidRPr="0056317C">
              <w:rPr>
                <w:rFonts w:asciiTheme="minorHAnsi" w:hAnsiTheme="minorHAnsi" w:cs="Calibri"/>
                <w:sz w:val="28"/>
                <w:szCs w:val="28"/>
              </w:rPr>
              <w:t xml:space="preserve"> </w:t>
            </w:r>
            <w:r w:rsidRPr="0056317C">
              <w:rPr>
                <w:rFonts w:asciiTheme="minorHAnsi" w:hAnsiTheme="minorHAnsi" w:cs="Calibri" w:hint="eastAsia"/>
                <w:sz w:val="28"/>
                <w:szCs w:val="28"/>
                <w:rtl/>
              </w:rPr>
              <w:t>المستدامة</w:t>
            </w:r>
          </w:p>
        </w:tc>
        <w:tc>
          <w:tcPr>
            <w:tcW w:w="3021" w:type="dxa"/>
          </w:tcPr>
          <w:p w:rsidR="0056317C" w:rsidRDefault="0056317C" w:rsidP="00DA3E7A">
            <w:pPr>
              <w:bidi/>
              <w:jc w:val="center"/>
              <w:rPr>
                <w:rFonts w:asciiTheme="minorHAnsi" w:hAnsiTheme="minorHAnsi" w:cs="Calibri"/>
                <w:sz w:val="28"/>
                <w:szCs w:val="28"/>
                <w:rtl/>
              </w:rPr>
            </w:pPr>
            <w:r w:rsidRPr="004D454E">
              <w:rPr>
                <w:rFonts w:asciiTheme="minorHAnsi" w:hAnsiTheme="minorHAnsi" w:cs="Calibri" w:hint="eastAsia"/>
                <w:sz w:val="28"/>
                <w:szCs w:val="28"/>
                <w:rtl/>
              </w:rPr>
              <w:t>معامل</w:t>
            </w:r>
            <w:r w:rsidRPr="004D454E">
              <w:rPr>
                <w:rFonts w:asciiTheme="minorHAnsi" w:hAnsiTheme="minorHAnsi" w:cs="Calibri"/>
                <w:sz w:val="28"/>
                <w:szCs w:val="28"/>
              </w:rPr>
              <w:t xml:space="preserve"> </w:t>
            </w:r>
            <w:r w:rsidRPr="004D454E">
              <w:rPr>
                <w:rFonts w:asciiTheme="minorHAnsi" w:hAnsiTheme="minorHAnsi" w:cs="Calibri" w:hint="eastAsia"/>
                <w:sz w:val="28"/>
                <w:szCs w:val="28"/>
                <w:rtl/>
              </w:rPr>
              <w:t>ألفا</w:t>
            </w:r>
          </w:p>
        </w:tc>
      </w:tr>
      <w:tr w:rsidR="0056317C" w:rsidTr="00090B29">
        <w:trPr>
          <w:jc w:val="center"/>
        </w:trPr>
        <w:tc>
          <w:tcPr>
            <w:tcW w:w="3020" w:type="dxa"/>
          </w:tcPr>
          <w:p w:rsidR="0056317C" w:rsidRDefault="0056317C" w:rsidP="00DA3E7A">
            <w:pPr>
              <w:bidi/>
              <w:rPr>
                <w:rFonts w:asciiTheme="minorHAnsi" w:hAnsiTheme="minorHAnsi" w:cs="Calibri"/>
                <w:sz w:val="28"/>
                <w:szCs w:val="28"/>
                <w:rtl/>
              </w:rPr>
            </w:pPr>
            <w:r w:rsidRPr="0056317C">
              <w:rPr>
                <w:rFonts w:asciiTheme="minorHAnsi" w:hAnsiTheme="minorHAnsi" w:cs="Calibri" w:hint="eastAsia"/>
                <w:sz w:val="28"/>
                <w:szCs w:val="28"/>
                <w:rtl/>
              </w:rPr>
              <w:t>التميز</w:t>
            </w:r>
          </w:p>
        </w:tc>
        <w:tc>
          <w:tcPr>
            <w:tcW w:w="3021" w:type="dxa"/>
          </w:tcPr>
          <w:p w:rsidR="0056317C" w:rsidRDefault="0056317C" w:rsidP="00DA3E7A">
            <w:pPr>
              <w:bidi/>
              <w:jc w:val="center"/>
              <w:rPr>
                <w:rFonts w:asciiTheme="minorHAnsi" w:hAnsiTheme="minorHAnsi" w:cs="Calibri"/>
                <w:sz w:val="28"/>
                <w:szCs w:val="28"/>
                <w:rtl/>
              </w:rPr>
            </w:pPr>
            <w:r>
              <w:rPr>
                <w:rFonts w:asciiTheme="minorHAnsi" w:hAnsiTheme="minorHAnsi" w:cs="Calibri"/>
                <w:sz w:val="28"/>
                <w:szCs w:val="28"/>
              </w:rPr>
              <w:t>0,</w:t>
            </w:r>
            <w:r w:rsidR="004A47C9">
              <w:rPr>
                <w:rFonts w:asciiTheme="minorHAnsi" w:hAnsiTheme="minorHAnsi" w:cs="Calibri"/>
                <w:sz w:val="28"/>
                <w:szCs w:val="28"/>
              </w:rPr>
              <w:t>756</w:t>
            </w:r>
          </w:p>
        </w:tc>
      </w:tr>
      <w:tr w:rsidR="0056317C" w:rsidTr="00090B29">
        <w:trPr>
          <w:jc w:val="center"/>
        </w:trPr>
        <w:tc>
          <w:tcPr>
            <w:tcW w:w="3020" w:type="dxa"/>
          </w:tcPr>
          <w:p w:rsidR="0056317C" w:rsidRDefault="0056317C" w:rsidP="00DA3E7A">
            <w:pPr>
              <w:bidi/>
              <w:rPr>
                <w:rFonts w:asciiTheme="minorHAnsi" w:hAnsiTheme="minorHAnsi" w:cs="Calibri"/>
                <w:sz w:val="28"/>
                <w:szCs w:val="28"/>
                <w:rtl/>
              </w:rPr>
            </w:pPr>
            <w:r w:rsidRPr="0056317C">
              <w:rPr>
                <w:rFonts w:asciiTheme="minorHAnsi" w:hAnsiTheme="minorHAnsi" w:cs="Calibri" w:hint="eastAsia"/>
                <w:sz w:val="28"/>
                <w:szCs w:val="28"/>
                <w:rtl/>
              </w:rPr>
              <w:t>التكلفة</w:t>
            </w:r>
            <w:r w:rsidRPr="0056317C">
              <w:rPr>
                <w:rFonts w:asciiTheme="minorHAnsi" w:hAnsiTheme="minorHAnsi" w:cs="Calibri"/>
                <w:sz w:val="28"/>
                <w:szCs w:val="28"/>
              </w:rPr>
              <w:t xml:space="preserve"> </w:t>
            </w:r>
            <w:r w:rsidRPr="00B14274">
              <w:rPr>
                <w:rFonts w:asciiTheme="minorHAnsi" w:hAnsiTheme="minorHAnsi" w:cs="Calibri"/>
                <w:sz w:val="28"/>
                <w:szCs w:val="28"/>
                <w:rtl/>
              </w:rPr>
              <w:t>الأ</w:t>
            </w:r>
            <w:r w:rsidRPr="0056317C">
              <w:rPr>
                <w:rFonts w:asciiTheme="minorHAnsi" w:hAnsiTheme="minorHAnsi" w:cs="Calibri" w:hint="eastAsia"/>
                <w:sz w:val="28"/>
                <w:szCs w:val="28"/>
                <w:rtl/>
              </w:rPr>
              <w:t>قل</w:t>
            </w:r>
          </w:p>
        </w:tc>
        <w:tc>
          <w:tcPr>
            <w:tcW w:w="3021" w:type="dxa"/>
          </w:tcPr>
          <w:p w:rsidR="0056317C" w:rsidRDefault="0056317C" w:rsidP="00DA3E7A">
            <w:pPr>
              <w:bidi/>
              <w:jc w:val="center"/>
              <w:rPr>
                <w:rFonts w:asciiTheme="minorHAnsi" w:hAnsiTheme="minorHAnsi" w:cs="Calibri"/>
                <w:sz w:val="28"/>
                <w:szCs w:val="28"/>
                <w:rtl/>
              </w:rPr>
            </w:pPr>
            <w:r>
              <w:rPr>
                <w:rFonts w:asciiTheme="minorHAnsi" w:hAnsiTheme="minorHAnsi" w:cs="Calibri"/>
                <w:sz w:val="28"/>
                <w:szCs w:val="28"/>
              </w:rPr>
              <w:t>0,</w:t>
            </w:r>
            <w:r w:rsidR="004A47C9">
              <w:rPr>
                <w:rFonts w:asciiTheme="minorHAnsi" w:hAnsiTheme="minorHAnsi" w:cs="Calibri"/>
                <w:sz w:val="28"/>
                <w:szCs w:val="28"/>
              </w:rPr>
              <w:t>798</w:t>
            </w:r>
          </w:p>
        </w:tc>
      </w:tr>
      <w:tr w:rsidR="0056317C" w:rsidTr="00090B29">
        <w:trPr>
          <w:jc w:val="center"/>
        </w:trPr>
        <w:tc>
          <w:tcPr>
            <w:tcW w:w="3020" w:type="dxa"/>
          </w:tcPr>
          <w:p w:rsidR="0056317C" w:rsidRDefault="0056317C" w:rsidP="00DA3E7A">
            <w:pPr>
              <w:bidi/>
              <w:rPr>
                <w:rFonts w:asciiTheme="minorHAnsi" w:hAnsiTheme="minorHAnsi" w:cs="Calibri"/>
                <w:sz w:val="28"/>
                <w:szCs w:val="28"/>
                <w:rtl/>
              </w:rPr>
            </w:pPr>
            <w:r w:rsidRPr="0056317C">
              <w:rPr>
                <w:rFonts w:asciiTheme="minorHAnsi" w:hAnsiTheme="minorHAnsi" w:cs="Calibri" w:hint="eastAsia"/>
                <w:sz w:val="28"/>
                <w:szCs w:val="28"/>
                <w:rtl/>
              </w:rPr>
              <w:t>التوقيت</w:t>
            </w:r>
            <w:r w:rsidRPr="0056317C">
              <w:rPr>
                <w:rFonts w:asciiTheme="minorHAnsi" w:hAnsiTheme="minorHAnsi" w:cs="Calibri"/>
                <w:sz w:val="28"/>
                <w:szCs w:val="28"/>
              </w:rPr>
              <w:t xml:space="preserve"> </w:t>
            </w:r>
            <w:r w:rsidRPr="0056317C">
              <w:rPr>
                <w:rFonts w:asciiTheme="minorHAnsi" w:hAnsiTheme="minorHAnsi" w:cs="Calibri" w:hint="eastAsia"/>
                <w:sz w:val="28"/>
                <w:szCs w:val="28"/>
                <w:rtl/>
              </w:rPr>
              <w:t>المناسب</w:t>
            </w:r>
          </w:p>
        </w:tc>
        <w:tc>
          <w:tcPr>
            <w:tcW w:w="3021" w:type="dxa"/>
          </w:tcPr>
          <w:p w:rsidR="0056317C" w:rsidRDefault="0056317C" w:rsidP="00DA3E7A">
            <w:pPr>
              <w:bidi/>
              <w:jc w:val="center"/>
              <w:rPr>
                <w:rFonts w:asciiTheme="minorHAnsi" w:hAnsiTheme="minorHAnsi" w:cs="Calibri"/>
                <w:sz w:val="28"/>
                <w:szCs w:val="28"/>
                <w:rtl/>
              </w:rPr>
            </w:pPr>
            <w:r>
              <w:rPr>
                <w:rFonts w:asciiTheme="minorHAnsi" w:hAnsiTheme="minorHAnsi" w:cs="Calibri"/>
                <w:sz w:val="28"/>
                <w:szCs w:val="28"/>
              </w:rPr>
              <w:t>0,</w:t>
            </w:r>
            <w:r w:rsidR="004A47C9">
              <w:rPr>
                <w:rFonts w:asciiTheme="minorHAnsi" w:hAnsiTheme="minorHAnsi" w:cs="Calibri"/>
                <w:sz w:val="28"/>
                <w:szCs w:val="28"/>
              </w:rPr>
              <w:t>810</w:t>
            </w:r>
          </w:p>
        </w:tc>
      </w:tr>
      <w:tr w:rsidR="0056317C" w:rsidTr="00090B29">
        <w:trPr>
          <w:jc w:val="center"/>
        </w:trPr>
        <w:tc>
          <w:tcPr>
            <w:tcW w:w="3020" w:type="dxa"/>
          </w:tcPr>
          <w:p w:rsidR="0056317C" w:rsidRDefault="0056317C" w:rsidP="00DA3E7A">
            <w:pPr>
              <w:bidi/>
              <w:rPr>
                <w:rFonts w:asciiTheme="minorHAnsi" w:hAnsiTheme="minorHAnsi" w:cs="Calibri"/>
                <w:sz w:val="28"/>
                <w:szCs w:val="28"/>
                <w:rtl/>
              </w:rPr>
            </w:pPr>
            <w:r w:rsidRPr="0056317C">
              <w:rPr>
                <w:rFonts w:asciiTheme="minorHAnsi" w:hAnsiTheme="minorHAnsi" w:cs="Calibri"/>
                <w:sz w:val="28"/>
                <w:szCs w:val="28"/>
                <w:rtl/>
              </w:rPr>
              <w:t>الإبتكار</w:t>
            </w:r>
          </w:p>
        </w:tc>
        <w:tc>
          <w:tcPr>
            <w:tcW w:w="3021" w:type="dxa"/>
          </w:tcPr>
          <w:p w:rsidR="0056317C" w:rsidRDefault="0056317C" w:rsidP="00DA3E7A">
            <w:pPr>
              <w:bidi/>
              <w:jc w:val="center"/>
              <w:rPr>
                <w:rFonts w:asciiTheme="minorHAnsi" w:hAnsiTheme="minorHAnsi" w:cs="Calibri"/>
                <w:sz w:val="28"/>
                <w:szCs w:val="28"/>
                <w:rtl/>
              </w:rPr>
            </w:pPr>
            <w:r>
              <w:rPr>
                <w:rFonts w:asciiTheme="minorHAnsi" w:hAnsiTheme="minorHAnsi" w:cs="Calibri"/>
                <w:sz w:val="28"/>
                <w:szCs w:val="28"/>
              </w:rPr>
              <w:t>0,</w:t>
            </w:r>
            <w:r w:rsidR="004A47C9">
              <w:rPr>
                <w:rFonts w:asciiTheme="minorHAnsi" w:hAnsiTheme="minorHAnsi" w:cs="Calibri"/>
                <w:sz w:val="28"/>
                <w:szCs w:val="28"/>
              </w:rPr>
              <w:t>852</w:t>
            </w:r>
          </w:p>
        </w:tc>
      </w:tr>
      <w:tr w:rsidR="0056317C" w:rsidTr="00090B29">
        <w:trPr>
          <w:jc w:val="center"/>
        </w:trPr>
        <w:tc>
          <w:tcPr>
            <w:tcW w:w="3020" w:type="dxa"/>
          </w:tcPr>
          <w:p w:rsidR="0056317C" w:rsidRDefault="0056317C" w:rsidP="00DA3E7A">
            <w:pPr>
              <w:bidi/>
              <w:rPr>
                <w:rFonts w:asciiTheme="minorHAnsi" w:hAnsiTheme="minorHAnsi" w:cs="Calibri"/>
                <w:sz w:val="28"/>
                <w:szCs w:val="28"/>
                <w:rtl/>
              </w:rPr>
            </w:pPr>
            <w:r w:rsidRPr="0056317C">
              <w:rPr>
                <w:rFonts w:asciiTheme="minorHAnsi" w:hAnsiTheme="minorHAnsi" w:cs="Calibri"/>
                <w:sz w:val="28"/>
                <w:szCs w:val="28"/>
                <w:rtl/>
              </w:rPr>
              <w:t>الكفاءات الأساسية</w:t>
            </w:r>
          </w:p>
        </w:tc>
        <w:tc>
          <w:tcPr>
            <w:tcW w:w="3021" w:type="dxa"/>
          </w:tcPr>
          <w:p w:rsidR="0056317C" w:rsidRDefault="0056317C" w:rsidP="00DA3E7A">
            <w:pPr>
              <w:bidi/>
              <w:jc w:val="center"/>
              <w:rPr>
                <w:rFonts w:asciiTheme="minorHAnsi" w:hAnsiTheme="minorHAnsi" w:cs="Calibri"/>
                <w:sz w:val="28"/>
                <w:szCs w:val="28"/>
                <w:rtl/>
              </w:rPr>
            </w:pPr>
            <w:r>
              <w:rPr>
                <w:rFonts w:asciiTheme="minorHAnsi" w:hAnsiTheme="minorHAnsi" w:cs="Calibri"/>
                <w:sz w:val="28"/>
                <w:szCs w:val="28"/>
              </w:rPr>
              <w:t>0,8</w:t>
            </w:r>
            <w:r w:rsidR="004A47C9">
              <w:rPr>
                <w:rFonts w:asciiTheme="minorHAnsi" w:hAnsiTheme="minorHAnsi" w:cs="Calibri"/>
                <w:sz w:val="28"/>
                <w:szCs w:val="28"/>
              </w:rPr>
              <w:t>45</w:t>
            </w:r>
          </w:p>
        </w:tc>
      </w:tr>
      <w:tr w:rsidR="0056317C" w:rsidTr="00090B29">
        <w:trPr>
          <w:jc w:val="center"/>
        </w:trPr>
        <w:tc>
          <w:tcPr>
            <w:tcW w:w="3020" w:type="dxa"/>
          </w:tcPr>
          <w:p w:rsidR="0056317C" w:rsidRPr="00E72AB9" w:rsidRDefault="0056317C" w:rsidP="00DA3E7A">
            <w:pPr>
              <w:bidi/>
              <w:rPr>
                <w:rFonts w:asciiTheme="minorHAnsi" w:hAnsiTheme="minorHAnsi" w:cs="Calibri"/>
                <w:sz w:val="28"/>
                <w:szCs w:val="28"/>
                <w:rtl/>
              </w:rPr>
            </w:pPr>
            <w:r w:rsidRPr="00E72AB9">
              <w:rPr>
                <w:rFonts w:asciiTheme="minorHAnsi" w:hAnsiTheme="minorHAnsi" w:cs="Calibri" w:hint="eastAsia"/>
                <w:sz w:val="28"/>
                <w:szCs w:val="28"/>
                <w:rtl/>
              </w:rPr>
              <w:t>المقياس</w:t>
            </w:r>
            <w:r w:rsidRPr="00E72AB9">
              <w:rPr>
                <w:rFonts w:asciiTheme="minorHAnsi" w:hAnsiTheme="minorHAnsi" w:cs="Calibri"/>
                <w:sz w:val="28"/>
                <w:szCs w:val="28"/>
              </w:rPr>
              <w:t xml:space="preserve"> </w:t>
            </w:r>
            <w:r w:rsidRPr="00E72AB9">
              <w:rPr>
                <w:rFonts w:asciiTheme="minorHAnsi" w:hAnsiTheme="minorHAnsi" w:cs="Calibri" w:hint="eastAsia"/>
                <w:sz w:val="28"/>
                <w:szCs w:val="28"/>
                <w:rtl/>
              </w:rPr>
              <w:t>الإجمال</w:t>
            </w:r>
            <w:r w:rsidRPr="00E72AB9">
              <w:rPr>
                <w:rFonts w:asciiTheme="minorHAnsi" w:hAnsiTheme="minorHAnsi" w:cstheme="minorHAnsi"/>
                <w:sz w:val="28"/>
                <w:szCs w:val="28"/>
                <w:rtl/>
              </w:rPr>
              <w:t>ي</w:t>
            </w:r>
          </w:p>
        </w:tc>
        <w:tc>
          <w:tcPr>
            <w:tcW w:w="3021" w:type="dxa"/>
          </w:tcPr>
          <w:p w:rsidR="0056317C" w:rsidRDefault="004A47C9" w:rsidP="00DA3E7A">
            <w:pPr>
              <w:bidi/>
              <w:jc w:val="center"/>
              <w:rPr>
                <w:rFonts w:asciiTheme="minorHAnsi" w:hAnsiTheme="minorHAnsi" w:cs="Calibri"/>
                <w:sz w:val="28"/>
                <w:szCs w:val="28"/>
              </w:rPr>
            </w:pPr>
            <w:r>
              <w:rPr>
                <w:rFonts w:asciiTheme="minorHAnsi" w:hAnsiTheme="minorHAnsi" w:cs="Calibri"/>
                <w:sz w:val="28"/>
                <w:szCs w:val="28"/>
              </w:rPr>
              <w:t>0,774</w:t>
            </w:r>
          </w:p>
        </w:tc>
      </w:tr>
    </w:tbl>
    <w:p w:rsidR="0056317C" w:rsidRDefault="00CA3B32" w:rsidP="001051ED">
      <w:pPr>
        <w:bidi/>
        <w:spacing w:line="276" w:lineRule="auto"/>
        <w:rPr>
          <w:rFonts w:asciiTheme="minorHAnsi" w:hAnsiTheme="minorHAnsi" w:cs="Calibri"/>
          <w:sz w:val="28"/>
          <w:szCs w:val="28"/>
        </w:rPr>
      </w:pPr>
      <w:r w:rsidRPr="00CA3B32">
        <w:rPr>
          <w:rFonts w:asciiTheme="minorHAnsi" w:hAnsiTheme="minorHAnsi" w:cs="Calibri"/>
          <w:sz w:val="28"/>
          <w:szCs w:val="28"/>
          <w:rtl/>
        </w:rPr>
        <w:t>نلاحظ من الجدول رقم 2 أن معامل ألفا للمقياس ككل مقبول (0,774)، وبفحص معاملات الإرتباط الإجمالية</w:t>
      </w:r>
      <w:r w:rsidRPr="00CA3B32">
        <w:rPr>
          <w:rFonts w:asciiTheme="minorHAnsi" w:hAnsiTheme="minorHAnsi" w:cs="Calibri"/>
          <w:sz w:val="28"/>
          <w:szCs w:val="28"/>
        </w:rPr>
        <w:t xml:space="preserve"> (Item- Total Correlation) </w:t>
      </w:r>
      <w:r w:rsidRPr="00CA3B32">
        <w:rPr>
          <w:rFonts w:asciiTheme="minorHAnsi" w:hAnsiTheme="minorHAnsi" w:cs="Calibri"/>
          <w:sz w:val="28"/>
          <w:szCs w:val="28"/>
          <w:rtl/>
        </w:rPr>
        <w:t xml:space="preserve">لكل متغير من متغيرات هذه المجموعات، وجد أنه لا توجد متغيرات منها لم تتمكن من مقابلة المعيار المحدد مسبقا (ذات معامل إرتباط أقل من 0,30)، لذلك تم </w:t>
      </w:r>
      <w:r w:rsidRPr="0070256D">
        <w:rPr>
          <w:rFonts w:asciiTheme="minorHAnsi" w:hAnsiTheme="minorHAnsi" w:cs="Calibri"/>
          <w:sz w:val="28"/>
          <w:szCs w:val="28"/>
          <w:rtl/>
        </w:rPr>
        <w:t xml:space="preserve">الإحتفاظ </w:t>
      </w:r>
      <w:r w:rsidRPr="00CA3B32">
        <w:rPr>
          <w:rFonts w:asciiTheme="minorHAnsi" w:hAnsiTheme="minorHAnsi" w:cs="Calibri"/>
          <w:sz w:val="28"/>
          <w:szCs w:val="28"/>
          <w:rtl/>
        </w:rPr>
        <w:t>بكل متغيرات المقياس</w:t>
      </w:r>
      <w:r w:rsidRPr="00CA3B32">
        <w:rPr>
          <w:rFonts w:asciiTheme="minorHAnsi" w:hAnsiTheme="minorHAnsi" w:cs="Calibri"/>
          <w:sz w:val="28"/>
          <w:szCs w:val="28"/>
        </w:rPr>
        <w:t>.</w:t>
      </w:r>
    </w:p>
    <w:p w:rsidR="00CA3B32" w:rsidRPr="002F719B" w:rsidRDefault="00CA3B32" w:rsidP="0073745C">
      <w:pPr>
        <w:bidi/>
        <w:spacing w:line="276" w:lineRule="auto"/>
        <w:rPr>
          <w:rFonts w:asciiTheme="minorHAnsi" w:hAnsiTheme="minorHAnsi" w:cs="Calibri"/>
        </w:rPr>
      </w:pPr>
    </w:p>
    <w:p w:rsidR="00CA3B32" w:rsidRDefault="00CA3B32" w:rsidP="0073745C">
      <w:pPr>
        <w:pStyle w:val="Paragraphedeliste"/>
        <w:numPr>
          <w:ilvl w:val="0"/>
          <w:numId w:val="1"/>
        </w:numPr>
        <w:bidi/>
        <w:spacing w:line="276" w:lineRule="auto"/>
        <w:ind w:left="425" w:hanging="425"/>
        <w:contextualSpacing w:val="0"/>
        <w:rPr>
          <w:rFonts w:asciiTheme="minorHAnsi" w:hAnsiTheme="minorHAnsi" w:cs="Calibri"/>
          <w:b/>
          <w:bCs/>
          <w:sz w:val="32"/>
          <w:szCs w:val="32"/>
        </w:rPr>
      </w:pPr>
      <w:r w:rsidRPr="00CA3B32">
        <w:rPr>
          <w:rFonts w:asciiTheme="minorHAnsi" w:hAnsiTheme="minorHAnsi" w:cs="Calibri"/>
          <w:b/>
          <w:bCs/>
          <w:sz w:val="32"/>
          <w:szCs w:val="32"/>
          <w:rtl/>
        </w:rPr>
        <w:t>نتائج البحث</w:t>
      </w:r>
      <w:r w:rsidR="00DC3D77" w:rsidRPr="00DC3D77">
        <w:rPr>
          <w:rFonts w:ascii="Calibri" w:hAnsi="Calibri" w:cs="Calibri"/>
          <w:color w:val="000000"/>
          <w:sz w:val="28"/>
          <w:szCs w:val="28"/>
          <w:shd w:val="clear" w:color="auto" w:fill="FDFDFD"/>
          <w:rtl/>
        </w:rPr>
        <w:t xml:space="preserve"> </w:t>
      </w:r>
      <w:r w:rsidR="00DC3D77" w:rsidRPr="00DC3D77">
        <w:rPr>
          <w:rFonts w:asciiTheme="minorHAnsi" w:hAnsiTheme="minorHAnsi" w:cs="Calibri"/>
          <w:b/>
          <w:bCs/>
          <w:sz w:val="32"/>
          <w:szCs w:val="32"/>
          <w:rtl/>
        </w:rPr>
        <w:t>ومناقشتها</w:t>
      </w:r>
    </w:p>
    <w:p w:rsidR="004A0AF8" w:rsidRDefault="004A0AF8" w:rsidP="0073745C">
      <w:pPr>
        <w:bidi/>
        <w:spacing w:line="276" w:lineRule="auto"/>
        <w:rPr>
          <w:rFonts w:asciiTheme="minorHAnsi" w:hAnsiTheme="minorHAnsi" w:cs="Calibri"/>
          <w:sz w:val="28"/>
          <w:szCs w:val="28"/>
        </w:rPr>
      </w:pPr>
      <w:r w:rsidRPr="004A0AF8">
        <w:rPr>
          <w:rFonts w:asciiTheme="minorHAnsi" w:hAnsiTheme="minorHAnsi" w:cs="Calibri"/>
          <w:sz w:val="28"/>
          <w:szCs w:val="28"/>
          <w:rtl/>
        </w:rPr>
        <w:t>سنقدم في هذا الجزء تباعا التحليل الوصفي لمتغيرات البحث الميداني، واتجاهات عملاء شركات</w:t>
      </w:r>
      <w:r w:rsidRPr="004A0AF8">
        <w:rPr>
          <w:rFonts w:asciiTheme="minorHAnsi" w:hAnsiTheme="minorHAnsi" w:cs="Calibri"/>
          <w:sz w:val="28"/>
          <w:szCs w:val="28"/>
        </w:rPr>
        <w:t> </w:t>
      </w:r>
      <w:r w:rsidRPr="004A0AF8">
        <w:rPr>
          <w:rFonts w:asciiTheme="minorHAnsi" w:hAnsiTheme="minorHAnsi" w:cs="Calibri"/>
          <w:sz w:val="28"/>
          <w:szCs w:val="28"/>
          <w:rtl/>
        </w:rPr>
        <w:t>السياحة والسفر الليبية فيما يخص مستوى نظم المعلومات التسويقية المقدمة، واتجاهاتهم نحو مستوى المزايا التنافسية المستدامة، والعلاقة بين مستوى نظم المعلومات التسويقية ومستوى المزايا التنافسية المستدامة</w:t>
      </w:r>
      <w:r w:rsidRPr="004A0AF8">
        <w:rPr>
          <w:rFonts w:asciiTheme="minorHAnsi" w:hAnsiTheme="minorHAnsi" w:cs="Calibri"/>
          <w:sz w:val="28"/>
          <w:szCs w:val="28"/>
        </w:rPr>
        <w:t>.</w:t>
      </w:r>
      <w:r w:rsidRPr="004A0AF8">
        <w:rPr>
          <w:rFonts w:asciiTheme="minorHAnsi" w:hAnsiTheme="minorHAnsi" w:cs="Calibri"/>
          <w:sz w:val="28"/>
          <w:szCs w:val="28"/>
          <w:rtl/>
        </w:rPr>
        <w:t xml:space="preserve"> </w:t>
      </w:r>
    </w:p>
    <w:p w:rsidR="004A0AF8" w:rsidRDefault="004A0AF8" w:rsidP="0073745C">
      <w:pPr>
        <w:bidi/>
        <w:spacing w:line="276" w:lineRule="auto"/>
        <w:rPr>
          <w:rFonts w:asciiTheme="minorHAnsi" w:hAnsiTheme="minorHAnsi" w:cs="Calibri"/>
          <w:sz w:val="28"/>
          <w:szCs w:val="28"/>
        </w:rPr>
      </w:pPr>
    </w:p>
    <w:p w:rsidR="004A0AF8" w:rsidRPr="004A0AF8" w:rsidRDefault="004A0AF8" w:rsidP="0073745C">
      <w:pPr>
        <w:pStyle w:val="Paragraphedeliste"/>
        <w:numPr>
          <w:ilvl w:val="1"/>
          <w:numId w:val="1"/>
        </w:numPr>
        <w:bidi/>
        <w:spacing w:line="276" w:lineRule="auto"/>
        <w:ind w:left="567" w:hanging="567"/>
        <w:contextualSpacing w:val="0"/>
        <w:rPr>
          <w:rFonts w:asciiTheme="minorHAnsi" w:hAnsiTheme="minorHAnsi" w:cs="Calibri"/>
          <w:b/>
          <w:bCs/>
          <w:sz w:val="28"/>
          <w:szCs w:val="28"/>
        </w:rPr>
      </w:pPr>
      <w:r w:rsidRPr="004A0AF8">
        <w:rPr>
          <w:rFonts w:asciiTheme="minorHAnsi" w:hAnsiTheme="minorHAnsi" w:cs="Calibri"/>
          <w:b/>
          <w:bCs/>
          <w:sz w:val="28"/>
          <w:szCs w:val="28"/>
          <w:rtl/>
        </w:rPr>
        <w:t>التحليل الوصفي لمتغيرات البحث الميداني</w:t>
      </w:r>
    </w:p>
    <w:p w:rsidR="00CA3B32" w:rsidRDefault="001B08F9" w:rsidP="0073745C">
      <w:pPr>
        <w:bidi/>
        <w:spacing w:line="276" w:lineRule="auto"/>
        <w:rPr>
          <w:rFonts w:asciiTheme="minorHAnsi" w:hAnsiTheme="minorHAnsi" w:cs="Calibri"/>
          <w:sz w:val="28"/>
          <w:szCs w:val="28"/>
        </w:rPr>
      </w:pPr>
      <w:r w:rsidRPr="004A0AF8">
        <w:rPr>
          <w:rFonts w:asciiTheme="minorHAnsi" w:hAnsiTheme="minorHAnsi" w:cs="Calibri"/>
          <w:sz w:val="28"/>
          <w:szCs w:val="28"/>
          <w:rtl/>
        </w:rPr>
        <w:t>سنوضح في البداية الوسط الحسابي والإنحراف المعياري ومعاملات الإرتباط بين متغيرات الدراسة وذلك كما يبينه الجدول رقم 3</w:t>
      </w:r>
      <w:r w:rsidRPr="004A0AF8">
        <w:rPr>
          <w:rFonts w:asciiTheme="minorHAnsi" w:hAnsiTheme="minorHAnsi" w:cs="Calibri"/>
          <w:sz w:val="28"/>
          <w:szCs w:val="28"/>
        </w:rPr>
        <w:t>.</w:t>
      </w:r>
    </w:p>
    <w:p w:rsidR="00476073" w:rsidRDefault="00476073" w:rsidP="00632201">
      <w:pPr>
        <w:bidi/>
        <w:spacing w:line="276" w:lineRule="auto"/>
        <w:jc w:val="center"/>
        <w:rPr>
          <w:rFonts w:asciiTheme="minorHAnsi" w:hAnsiTheme="minorHAnsi" w:cs="Calibri"/>
          <w:b/>
          <w:bCs/>
          <w:sz w:val="28"/>
          <w:szCs w:val="28"/>
        </w:rPr>
      </w:pPr>
    </w:p>
    <w:p w:rsidR="00476073" w:rsidRDefault="00476073" w:rsidP="00476073">
      <w:pPr>
        <w:bidi/>
        <w:spacing w:line="276" w:lineRule="auto"/>
        <w:jc w:val="center"/>
        <w:rPr>
          <w:rFonts w:asciiTheme="minorHAnsi" w:hAnsiTheme="minorHAnsi" w:cs="Calibri"/>
          <w:b/>
          <w:bCs/>
          <w:sz w:val="28"/>
          <w:szCs w:val="28"/>
        </w:rPr>
      </w:pPr>
    </w:p>
    <w:p w:rsidR="00476073" w:rsidRDefault="00476073" w:rsidP="00476073">
      <w:pPr>
        <w:bidi/>
        <w:spacing w:line="276" w:lineRule="auto"/>
        <w:jc w:val="center"/>
        <w:rPr>
          <w:rFonts w:asciiTheme="minorHAnsi" w:hAnsiTheme="minorHAnsi" w:cs="Calibri"/>
          <w:b/>
          <w:bCs/>
          <w:sz w:val="28"/>
          <w:szCs w:val="28"/>
        </w:rPr>
      </w:pPr>
    </w:p>
    <w:p w:rsidR="00D96DED" w:rsidRPr="004A0AF8" w:rsidRDefault="00D96DED" w:rsidP="00476073">
      <w:pPr>
        <w:bidi/>
        <w:spacing w:line="276" w:lineRule="auto"/>
        <w:jc w:val="center"/>
        <w:rPr>
          <w:rFonts w:asciiTheme="minorHAnsi" w:hAnsiTheme="minorHAnsi" w:cs="Calibri"/>
          <w:sz w:val="28"/>
          <w:szCs w:val="28"/>
        </w:rPr>
      </w:pPr>
      <w:r w:rsidRPr="004A47C9">
        <w:rPr>
          <w:rFonts w:asciiTheme="minorHAnsi" w:hAnsiTheme="minorHAnsi" w:cs="Calibri"/>
          <w:b/>
          <w:bCs/>
          <w:sz w:val="28"/>
          <w:szCs w:val="28"/>
          <w:rtl/>
        </w:rPr>
        <w:t xml:space="preserve">جدول رقم </w:t>
      </w:r>
      <w:r>
        <w:rPr>
          <w:rFonts w:asciiTheme="minorHAnsi" w:hAnsiTheme="minorHAnsi" w:cs="Calibri"/>
          <w:b/>
          <w:bCs/>
          <w:sz w:val="28"/>
          <w:szCs w:val="28"/>
        </w:rPr>
        <w:t>3</w:t>
      </w:r>
      <w:r w:rsidRPr="004A47C9">
        <w:rPr>
          <w:rFonts w:asciiTheme="minorHAnsi" w:hAnsiTheme="minorHAnsi" w:cs="Calibri"/>
          <w:b/>
          <w:bCs/>
          <w:sz w:val="28"/>
          <w:szCs w:val="28"/>
          <w:rtl/>
        </w:rPr>
        <w:t>:</w:t>
      </w:r>
      <w:r w:rsidR="00B97E75" w:rsidRPr="00B97E75">
        <w:rPr>
          <w:rFonts w:asciiTheme="minorHAnsi" w:hAnsiTheme="minorHAnsi" w:cs="Calibri"/>
          <w:sz w:val="28"/>
          <w:szCs w:val="28"/>
          <w:rtl/>
        </w:rPr>
        <w:t xml:space="preserve"> </w:t>
      </w:r>
      <w:r w:rsidR="00B97E75" w:rsidRPr="00B97E75">
        <w:rPr>
          <w:rFonts w:asciiTheme="minorHAnsi" w:hAnsiTheme="minorHAnsi" w:cs="Calibri"/>
          <w:b/>
          <w:bCs/>
          <w:sz w:val="28"/>
          <w:szCs w:val="28"/>
          <w:rtl/>
        </w:rPr>
        <w:t>الوسط الحسابي والإنحراف المعياري ومعاملات الإرتباط بين متغيرات الدراسة</w:t>
      </w:r>
    </w:p>
    <w:tbl>
      <w:tblPr>
        <w:tblStyle w:val="Grilledutableau"/>
        <w:bidiVisual/>
        <w:tblW w:w="0" w:type="auto"/>
        <w:jc w:val="center"/>
        <w:tblLook w:val="04A0" w:firstRow="1" w:lastRow="0" w:firstColumn="1" w:lastColumn="0" w:noHBand="0" w:noVBand="1"/>
      </w:tblPr>
      <w:tblGrid>
        <w:gridCol w:w="2161"/>
        <w:gridCol w:w="950"/>
        <w:gridCol w:w="1039"/>
        <w:gridCol w:w="852"/>
        <w:gridCol w:w="852"/>
        <w:gridCol w:w="852"/>
        <w:gridCol w:w="852"/>
        <w:gridCol w:w="852"/>
      </w:tblGrid>
      <w:tr w:rsidR="003D1C3E" w:rsidRPr="003D1C3E" w:rsidTr="003D1C3E">
        <w:trPr>
          <w:jc w:val="center"/>
        </w:trPr>
        <w:tc>
          <w:tcPr>
            <w:tcW w:w="2161" w:type="dxa"/>
            <w:vAlign w:val="center"/>
          </w:tcPr>
          <w:p w:rsidR="003D1C3E" w:rsidRPr="003D1C3E" w:rsidRDefault="003D1C3E" w:rsidP="00DA3E7A">
            <w:pPr>
              <w:bidi/>
              <w:jc w:val="center"/>
              <w:rPr>
                <w:rFonts w:asciiTheme="minorHAnsi" w:hAnsiTheme="minorHAnsi" w:cstheme="minorHAnsi"/>
                <w:sz w:val="28"/>
                <w:szCs w:val="28"/>
                <w:rtl/>
              </w:rPr>
            </w:pPr>
            <w:r w:rsidRPr="003D1C3E">
              <w:rPr>
                <w:rFonts w:asciiTheme="minorHAnsi" w:hAnsiTheme="minorHAnsi" w:cstheme="minorHAnsi"/>
                <w:sz w:val="28"/>
                <w:szCs w:val="28"/>
                <w:rtl/>
              </w:rPr>
              <w:t>المتغيرات</w:t>
            </w:r>
          </w:p>
        </w:tc>
        <w:tc>
          <w:tcPr>
            <w:tcW w:w="950" w:type="dxa"/>
            <w:vAlign w:val="center"/>
          </w:tcPr>
          <w:p w:rsidR="003D1C3E" w:rsidRPr="003D1C3E" w:rsidRDefault="003D1C3E" w:rsidP="00DA3E7A">
            <w:pPr>
              <w:bidi/>
              <w:jc w:val="center"/>
              <w:rPr>
                <w:rFonts w:asciiTheme="minorHAnsi" w:hAnsiTheme="minorHAnsi" w:cstheme="minorHAnsi"/>
                <w:sz w:val="28"/>
                <w:szCs w:val="28"/>
              </w:rPr>
            </w:pPr>
            <w:r w:rsidRPr="003D1C3E">
              <w:rPr>
                <w:rFonts w:asciiTheme="minorHAnsi" w:hAnsiTheme="minorHAnsi" w:cstheme="minorHAnsi"/>
                <w:sz w:val="28"/>
                <w:szCs w:val="28"/>
                <w:rtl/>
              </w:rPr>
              <w:t>الوسط</w:t>
            </w:r>
          </w:p>
          <w:p w:rsidR="003D1C3E" w:rsidRPr="003D1C3E" w:rsidRDefault="003D1C3E" w:rsidP="00DA3E7A">
            <w:pPr>
              <w:bidi/>
              <w:jc w:val="center"/>
              <w:rPr>
                <w:rFonts w:asciiTheme="minorHAnsi" w:hAnsiTheme="minorHAnsi" w:cstheme="minorHAnsi"/>
                <w:sz w:val="28"/>
                <w:szCs w:val="28"/>
                <w:rtl/>
              </w:rPr>
            </w:pPr>
            <w:r w:rsidRPr="003D1C3E">
              <w:rPr>
                <w:rFonts w:asciiTheme="minorHAnsi" w:hAnsiTheme="minorHAnsi" w:cstheme="minorHAnsi"/>
                <w:sz w:val="28"/>
                <w:szCs w:val="28"/>
                <w:rtl/>
              </w:rPr>
              <w:t>الحسابي</w:t>
            </w:r>
          </w:p>
        </w:tc>
        <w:tc>
          <w:tcPr>
            <w:tcW w:w="1039" w:type="dxa"/>
            <w:vAlign w:val="center"/>
          </w:tcPr>
          <w:p w:rsidR="003D1C3E" w:rsidRPr="003D1C3E" w:rsidRDefault="003D1C3E" w:rsidP="00DA3E7A">
            <w:pPr>
              <w:bidi/>
              <w:jc w:val="center"/>
              <w:rPr>
                <w:rFonts w:asciiTheme="minorHAnsi" w:hAnsiTheme="minorHAnsi" w:cstheme="minorHAnsi"/>
                <w:sz w:val="28"/>
                <w:szCs w:val="28"/>
              </w:rPr>
            </w:pPr>
            <w:r w:rsidRPr="003D1C3E">
              <w:rPr>
                <w:rFonts w:asciiTheme="minorHAnsi" w:hAnsiTheme="minorHAnsi" w:cstheme="minorHAnsi"/>
                <w:sz w:val="28"/>
                <w:szCs w:val="28"/>
                <w:rtl/>
              </w:rPr>
              <w:t>الانحراف</w:t>
            </w:r>
          </w:p>
          <w:p w:rsidR="003D1C3E" w:rsidRPr="003D1C3E" w:rsidRDefault="003D1C3E" w:rsidP="00DA3E7A">
            <w:pPr>
              <w:bidi/>
              <w:jc w:val="center"/>
              <w:rPr>
                <w:rFonts w:asciiTheme="minorHAnsi" w:hAnsiTheme="minorHAnsi" w:cstheme="minorHAnsi"/>
                <w:sz w:val="28"/>
                <w:szCs w:val="28"/>
                <w:rtl/>
              </w:rPr>
            </w:pPr>
            <w:r w:rsidRPr="003D1C3E">
              <w:rPr>
                <w:rFonts w:asciiTheme="minorHAnsi" w:hAnsiTheme="minorHAnsi" w:cstheme="minorHAnsi"/>
                <w:sz w:val="28"/>
                <w:szCs w:val="28"/>
                <w:rtl/>
              </w:rPr>
              <w:t>المعياري</w:t>
            </w:r>
          </w:p>
        </w:tc>
        <w:tc>
          <w:tcPr>
            <w:tcW w:w="4260" w:type="dxa"/>
            <w:gridSpan w:val="5"/>
            <w:vAlign w:val="center"/>
          </w:tcPr>
          <w:p w:rsidR="003D1C3E" w:rsidRPr="003D1C3E" w:rsidRDefault="003D1C3E" w:rsidP="00DA3E7A">
            <w:pPr>
              <w:bidi/>
              <w:jc w:val="center"/>
              <w:rPr>
                <w:rFonts w:asciiTheme="minorHAnsi" w:hAnsiTheme="minorHAnsi" w:cstheme="minorHAnsi"/>
                <w:sz w:val="28"/>
                <w:szCs w:val="28"/>
                <w:rtl/>
              </w:rPr>
            </w:pPr>
            <w:r w:rsidRPr="003D1C3E">
              <w:rPr>
                <w:rFonts w:asciiTheme="minorHAnsi" w:hAnsiTheme="minorHAnsi" w:cstheme="minorHAnsi"/>
                <w:sz w:val="28"/>
                <w:szCs w:val="28"/>
                <w:rtl/>
              </w:rPr>
              <w:t>معاملات</w:t>
            </w:r>
            <w:r w:rsidRPr="003D1C3E">
              <w:rPr>
                <w:rFonts w:asciiTheme="minorHAnsi" w:hAnsiTheme="minorHAnsi" w:cstheme="minorHAnsi"/>
                <w:sz w:val="28"/>
                <w:szCs w:val="28"/>
              </w:rPr>
              <w:t xml:space="preserve"> </w:t>
            </w:r>
            <w:r w:rsidRPr="003D1C3E">
              <w:rPr>
                <w:rFonts w:asciiTheme="minorHAnsi" w:hAnsiTheme="minorHAnsi" w:cstheme="minorHAnsi"/>
                <w:sz w:val="28"/>
                <w:szCs w:val="28"/>
                <w:rtl/>
              </w:rPr>
              <w:t>الإرتباط</w:t>
            </w:r>
          </w:p>
        </w:tc>
      </w:tr>
      <w:tr w:rsidR="003D1C3E" w:rsidRPr="003D1C3E" w:rsidTr="004561C3">
        <w:trPr>
          <w:jc w:val="center"/>
        </w:trPr>
        <w:tc>
          <w:tcPr>
            <w:tcW w:w="2161" w:type="dxa"/>
          </w:tcPr>
          <w:p w:rsidR="003D1C3E" w:rsidRPr="003D1C3E" w:rsidRDefault="003D1C3E" w:rsidP="00DA3E7A">
            <w:pPr>
              <w:bidi/>
              <w:rPr>
                <w:rFonts w:asciiTheme="minorHAnsi" w:hAnsiTheme="minorHAnsi" w:cstheme="minorHAnsi"/>
                <w:sz w:val="28"/>
                <w:szCs w:val="28"/>
                <w:rtl/>
              </w:rPr>
            </w:pPr>
            <w:r w:rsidRPr="003D1C3E">
              <w:rPr>
                <w:rFonts w:asciiTheme="minorHAnsi" w:hAnsiTheme="minorHAnsi" w:cstheme="minorHAnsi"/>
                <w:sz w:val="28"/>
                <w:szCs w:val="28"/>
                <w:rtl/>
              </w:rPr>
              <w:t>السجلات الداخلية</w:t>
            </w:r>
          </w:p>
        </w:tc>
        <w:tc>
          <w:tcPr>
            <w:tcW w:w="950" w:type="dxa"/>
            <w:vAlign w:val="center"/>
          </w:tcPr>
          <w:p w:rsidR="003D1C3E" w:rsidRPr="003D1C3E" w:rsidRDefault="003D1C3E" w:rsidP="00DA3E7A">
            <w:pPr>
              <w:bidi/>
              <w:jc w:val="center"/>
              <w:rPr>
                <w:rFonts w:asciiTheme="minorHAnsi" w:hAnsiTheme="minorHAnsi" w:cstheme="minorHAnsi"/>
                <w:sz w:val="28"/>
                <w:szCs w:val="28"/>
                <w:rtl/>
              </w:rPr>
            </w:pPr>
            <w:r w:rsidRPr="003D1C3E">
              <w:rPr>
                <w:rFonts w:asciiTheme="minorHAnsi" w:hAnsiTheme="minorHAnsi" w:cstheme="minorHAnsi"/>
                <w:sz w:val="28"/>
                <w:szCs w:val="28"/>
              </w:rPr>
              <w:t>3,18</w:t>
            </w:r>
          </w:p>
        </w:tc>
        <w:tc>
          <w:tcPr>
            <w:tcW w:w="1039" w:type="dxa"/>
            <w:vAlign w:val="center"/>
          </w:tcPr>
          <w:p w:rsidR="003D1C3E" w:rsidRPr="003D1C3E" w:rsidRDefault="003D1C3E" w:rsidP="00DA3E7A">
            <w:pPr>
              <w:bidi/>
              <w:jc w:val="center"/>
              <w:rPr>
                <w:rFonts w:asciiTheme="minorHAnsi" w:hAnsiTheme="minorHAnsi" w:cstheme="minorHAnsi"/>
                <w:sz w:val="28"/>
                <w:szCs w:val="28"/>
                <w:rtl/>
              </w:rPr>
            </w:pPr>
            <w:r w:rsidRPr="003D1C3E">
              <w:rPr>
                <w:rFonts w:asciiTheme="minorHAnsi" w:hAnsiTheme="minorHAnsi" w:cstheme="minorHAnsi"/>
                <w:sz w:val="28"/>
                <w:szCs w:val="28"/>
              </w:rPr>
              <w:t>0,85</w:t>
            </w:r>
          </w:p>
        </w:tc>
        <w:tc>
          <w:tcPr>
            <w:tcW w:w="852" w:type="dxa"/>
            <w:vAlign w:val="center"/>
          </w:tcPr>
          <w:p w:rsidR="003D1C3E" w:rsidRPr="003D1C3E" w:rsidRDefault="003D1C3E" w:rsidP="00DA3E7A">
            <w:pPr>
              <w:bidi/>
              <w:jc w:val="center"/>
              <w:rPr>
                <w:rFonts w:asciiTheme="minorHAnsi" w:hAnsiTheme="minorHAnsi" w:cstheme="minorHAnsi"/>
                <w:sz w:val="28"/>
                <w:szCs w:val="28"/>
                <w:rtl/>
              </w:rPr>
            </w:pPr>
            <w:r w:rsidRPr="003D1C3E">
              <w:rPr>
                <w:rFonts w:asciiTheme="minorHAnsi" w:hAnsiTheme="minorHAnsi" w:cstheme="minorHAnsi"/>
                <w:sz w:val="28"/>
                <w:szCs w:val="28"/>
              </w:rPr>
              <w:t>1</w:t>
            </w:r>
          </w:p>
        </w:tc>
        <w:tc>
          <w:tcPr>
            <w:tcW w:w="852" w:type="dxa"/>
            <w:vAlign w:val="center"/>
          </w:tcPr>
          <w:p w:rsidR="003D1C3E" w:rsidRPr="003D1C3E" w:rsidRDefault="003D1C3E" w:rsidP="00DA3E7A">
            <w:pPr>
              <w:bidi/>
              <w:jc w:val="center"/>
              <w:rPr>
                <w:rFonts w:asciiTheme="minorHAnsi" w:hAnsiTheme="minorHAnsi" w:cstheme="minorHAnsi"/>
                <w:sz w:val="28"/>
                <w:szCs w:val="28"/>
                <w:rtl/>
              </w:rPr>
            </w:pPr>
          </w:p>
        </w:tc>
        <w:tc>
          <w:tcPr>
            <w:tcW w:w="852" w:type="dxa"/>
            <w:vAlign w:val="center"/>
          </w:tcPr>
          <w:p w:rsidR="003D1C3E" w:rsidRPr="003D1C3E" w:rsidRDefault="003D1C3E" w:rsidP="00DA3E7A">
            <w:pPr>
              <w:bidi/>
              <w:jc w:val="center"/>
              <w:rPr>
                <w:rFonts w:asciiTheme="minorHAnsi" w:hAnsiTheme="minorHAnsi" w:cstheme="minorHAnsi"/>
                <w:sz w:val="28"/>
                <w:szCs w:val="28"/>
                <w:rtl/>
              </w:rPr>
            </w:pPr>
          </w:p>
        </w:tc>
        <w:tc>
          <w:tcPr>
            <w:tcW w:w="852" w:type="dxa"/>
            <w:vAlign w:val="center"/>
          </w:tcPr>
          <w:p w:rsidR="003D1C3E" w:rsidRPr="003D1C3E" w:rsidRDefault="003D1C3E" w:rsidP="00DA3E7A">
            <w:pPr>
              <w:bidi/>
              <w:jc w:val="center"/>
              <w:rPr>
                <w:rFonts w:asciiTheme="minorHAnsi" w:hAnsiTheme="minorHAnsi" w:cstheme="minorHAnsi"/>
                <w:sz w:val="28"/>
                <w:szCs w:val="28"/>
                <w:rtl/>
              </w:rPr>
            </w:pPr>
          </w:p>
        </w:tc>
        <w:tc>
          <w:tcPr>
            <w:tcW w:w="852" w:type="dxa"/>
            <w:vAlign w:val="center"/>
          </w:tcPr>
          <w:p w:rsidR="003D1C3E" w:rsidRPr="003D1C3E" w:rsidRDefault="003D1C3E" w:rsidP="00DA3E7A">
            <w:pPr>
              <w:bidi/>
              <w:jc w:val="center"/>
              <w:rPr>
                <w:rFonts w:asciiTheme="minorHAnsi" w:hAnsiTheme="minorHAnsi" w:cstheme="minorHAnsi"/>
                <w:sz w:val="28"/>
                <w:szCs w:val="28"/>
                <w:rtl/>
              </w:rPr>
            </w:pPr>
          </w:p>
        </w:tc>
      </w:tr>
      <w:tr w:rsidR="003D1C3E" w:rsidRPr="003D1C3E" w:rsidTr="004561C3">
        <w:trPr>
          <w:jc w:val="center"/>
        </w:trPr>
        <w:tc>
          <w:tcPr>
            <w:tcW w:w="2161" w:type="dxa"/>
          </w:tcPr>
          <w:p w:rsidR="003D1C3E" w:rsidRPr="003D1C3E" w:rsidRDefault="003D1C3E" w:rsidP="00DA3E7A">
            <w:pPr>
              <w:bidi/>
              <w:rPr>
                <w:rFonts w:asciiTheme="minorHAnsi" w:hAnsiTheme="minorHAnsi" w:cstheme="minorHAnsi"/>
                <w:sz w:val="28"/>
                <w:szCs w:val="28"/>
                <w:rtl/>
              </w:rPr>
            </w:pPr>
            <w:r w:rsidRPr="003D1C3E">
              <w:rPr>
                <w:rFonts w:asciiTheme="minorHAnsi" w:hAnsiTheme="minorHAnsi" w:cstheme="minorHAnsi"/>
                <w:sz w:val="28"/>
                <w:szCs w:val="28"/>
                <w:rtl/>
              </w:rPr>
              <w:t>نظم</w:t>
            </w:r>
            <w:r w:rsidRPr="003D1C3E">
              <w:rPr>
                <w:rFonts w:asciiTheme="minorHAnsi" w:hAnsiTheme="minorHAnsi" w:cstheme="minorHAnsi"/>
                <w:sz w:val="28"/>
                <w:szCs w:val="28"/>
              </w:rPr>
              <w:t xml:space="preserve"> </w:t>
            </w:r>
            <w:r w:rsidRPr="003D1C3E">
              <w:rPr>
                <w:rFonts w:asciiTheme="minorHAnsi" w:hAnsiTheme="minorHAnsi" w:cstheme="minorHAnsi"/>
                <w:sz w:val="28"/>
                <w:szCs w:val="28"/>
                <w:rtl/>
              </w:rPr>
              <w:t>دعم</w:t>
            </w:r>
            <w:r w:rsidRPr="003D1C3E">
              <w:rPr>
                <w:rFonts w:asciiTheme="minorHAnsi" w:hAnsiTheme="minorHAnsi" w:cstheme="minorHAnsi"/>
                <w:sz w:val="28"/>
                <w:szCs w:val="28"/>
              </w:rPr>
              <w:t xml:space="preserve"> </w:t>
            </w:r>
            <w:r w:rsidRPr="003D1C3E">
              <w:rPr>
                <w:rFonts w:asciiTheme="minorHAnsi" w:hAnsiTheme="minorHAnsi" w:cstheme="minorHAnsi"/>
                <w:sz w:val="28"/>
                <w:szCs w:val="28"/>
                <w:rtl/>
              </w:rPr>
              <w:t>القرار</w:t>
            </w:r>
          </w:p>
        </w:tc>
        <w:tc>
          <w:tcPr>
            <w:tcW w:w="950" w:type="dxa"/>
            <w:vAlign w:val="center"/>
          </w:tcPr>
          <w:p w:rsidR="003D1C3E" w:rsidRPr="003D1C3E" w:rsidRDefault="003D1C3E" w:rsidP="00DA3E7A">
            <w:pPr>
              <w:bidi/>
              <w:jc w:val="center"/>
              <w:rPr>
                <w:rFonts w:asciiTheme="minorHAnsi" w:hAnsiTheme="minorHAnsi" w:cstheme="minorHAnsi"/>
                <w:sz w:val="28"/>
                <w:szCs w:val="28"/>
                <w:rtl/>
              </w:rPr>
            </w:pPr>
            <w:r w:rsidRPr="003D1C3E">
              <w:rPr>
                <w:rFonts w:asciiTheme="minorHAnsi" w:hAnsiTheme="minorHAnsi" w:cstheme="minorHAnsi"/>
                <w:sz w:val="28"/>
                <w:szCs w:val="28"/>
              </w:rPr>
              <w:t>3,37</w:t>
            </w:r>
          </w:p>
        </w:tc>
        <w:tc>
          <w:tcPr>
            <w:tcW w:w="1039" w:type="dxa"/>
            <w:vAlign w:val="center"/>
          </w:tcPr>
          <w:p w:rsidR="003D1C3E" w:rsidRPr="003D1C3E" w:rsidRDefault="003D1C3E" w:rsidP="00DA3E7A">
            <w:pPr>
              <w:bidi/>
              <w:jc w:val="center"/>
              <w:rPr>
                <w:rFonts w:asciiTheme="minorHAnsi" w:hAnsiTheme="minorHAnsi" w:cstheme="minorHAnsi"/>
                <w:sz w:val="28"/>
                <w:szCs w:val="28"/>
                <w:rtl/>
              </w:rPr>
            </w:pPr>
            <w:r w:rsidRPr="003D1C3E">
              <w:rPr>
                <w:rFonts w:asciiTheme="minorHAnsi" w:hAnsiTheme="minorHAnsi" w:cstheme="minorHAnsi"/>
                <w:sz w:val="28"/>
                <w:szCs w:val="28"/>
              </w:rPr>
              <w:t>0,80</w:t>
            </w:r>
          </w:p>
        </w:tc>
        <w:tc>
          <w:tcPr>
            <w:tcW w:w="852" w:type="dxa"/>
            <w:vAlign w:val="center"/>
          </w:tcPr>
          <w:p w:rsidR="003D1C3E" w:rsidRPr="003D1C3E" w:rsidRDefault="003D1C3E" w:rsidP="00DA3E7A">
            <w:pPr>
              <w:bidi/>
              <w:jc w:val="center"/>
              <w:rPr>
                <w:rFonts w:asciiTheme="minorHAnsi" w:hAnsiTheme="minorHAnsi" w:cstheme="minorHAnsi"/>
                <w:sz w:val="28"/>
                <w:szCs w:val="28"/>
                <w:rtl/>
              </w:rPr>
            </w:pPr>
            <w:r w:rsidRPr="003D1C3E">
              <w:rPr>
                <w:rFonts w:asciiTheme="minorHAnsi" w:hAnsiTheme="minorHAnsi" w:cstheme="minorHAnsi"/>
                <w:sz w:val="28"/>
                <w:szCs w:val="28"/>
              </w:rPr>
              <w:t>0,75</w:t>
            </w:r>
          </w:p>
        </w:tc>
        <w:tc>
          <w:tcPr>
            <w:tcW w:w="852" w:type="dxa"/>
            <w:vAlign w:val="center"/>
          </w:tcPr>
          <w:p w:rsidR="003D1C3E" w:rsidRPr="003D1C3E" w:rsidRDefault="003D1C3E" w:rsidP="00DA3E7A">
            <w:pPr>
              <w:bidi/>
              <w:jc w:val="center"/>
              <w:rPr>
                <w:rFonts w:asciiTheme="minorHAnsi" w:hAnsiTheme="minorHAnsi" w:cstheme="minorHAnsi"/>
                <w:sz w:val="28"/>
                <w:szCs w:val="28"/>
                <w:rtl/>
              </w:rPr>
            </w:pPr>
            <w:r w:rsidRPr="003D1C3E">
              <w:rPr>
                <w:rFonts w:asciiTheme="minorHAnsi" w:hAnsiTheme="minorHAnsi" w:cstheme="minorHAnsi"/>
                <w:sz w:val="28"/>
                <w:szCs w:val="28"/>
              </w:rPr>
              <w:t>1</w:t>
            </w:r>
          </w:p>
        </w:tc>
        <w:tc>
          <w:tcPr>
            <w:tcW w:w="852" w:type="dxa"/>
            <w:vAlign w:val="center"/>
          </w:tcPr>
          <w:p w:rsidR="003D1C3E" w:rsidRPr="003D1C3E" w:rsidRDefault="003D1C3E" w:rsidP="00DA3E7A">
            <w:pPr>
              <w:bidi/>
              <w:jc w:val="center"/>
              <w:rPr>
                <w:rFonts w:asciiTheme="minorHAnsi" w:hAnsiTheme="minorHAnsi" w:cstheme="minorHAnsi"/>
                <w:sz w:val="28"/>
                <w:szCs w:val="28"/>
                <w:rtl/>
              </w:rPr>
            </w:pPr>
          </w:p>
        </w:tc>
        <w:tc>
          <w:tcPr>
            <w:tcW w:w="852" w:type="dxa"/>
            <w:vAlign w:val="center"/>
          </w:tcPr>
          <w:p w:rsidR="003D1C3E" w:rsidRPr="003D1C3E" w:rsidRDefault="003D1C3E" w:rsidP="00DA3E7A">
            <w:pPr>
              <w:bidi/>
              <w:jc w:val="center"/>
              <w:rPr>
                <w:rFonts w:asciiTheme="minorHAnsi" w:hAnsiTheme="minorHAnsi" w:cstheme="minorHAnsi"/>
                <w:sz w:val="28"/>
                <w:szCs w:val="28"/>
                <w:rtl/>
              </w:rPr>
            </w:pPr>
          </w:p>
        </w:tc>
        <w:tc>
          <w:tcPr>
            <w:tcW w:w="852" w:type="dxa"/>
            <w:vAlign w:val="center"/>
          </w:tcPr>
          <w:p w:rsidR="003D1C3E" w:rsidRPr="003D1C3E" w:rsidRDefault="003D1C3E" w:rsidP="00DA3E7A">
            <w:pPr>
              <w:bidi/>
              <w:jc w:val="center"/>
              <w:rPr>
                <w:rFonts w:asciiTheme="minorHAnsi" w:hAnsiTheme="minorHAnsi" w:cstheme="minorHAnsi"/>
                <w:sz w:val="28"/>
                <w:szCs w:val="28"/>
                <w:rtl/>
              </w:rPr>
            </w:pPr>
          </w:p>
        </w:tc>
      </w:tr>
      <w:tr w:rsidR="003D1C3E" w:rsidRPr="003D1C3E" w:rsidTr="004561C3">
        <w:trPr>
          <w:jc w:val="center"/>
        </w:trPr>
        <w:tc>
          <w:tcPr>
            <w:tcW w:w="2161" w:type="dxa"/>
          </w:tcPr>
          <w:p w:rsidR="003D1C3E" w:rsidRPr="003D1C3E" w:rsidRDefault="003D1C3E" w:rsidP="00DA3E7A">
            <w:pPr>
              <w:bidi/>
              <w:rPr>
                <w:rFonts w:asciiTheme="minorHAnsi" w:hAnsiTheme="minorHAnsi" w:cstheme="minorHAnsi"/>
                <w:sz w:val="28"/>
                <w:szCs w:val="28"/>
                <w:rtl/>
              </w:rPr>
            </w:pPr>
            <w:r w:rsidRPr="003D1C3E">
              <w:rPr>
                <w:rFonts w:asciiTheme="minorHAnsi" w:hAnsiTheme="minorHAnsi" w:cstheme="minorHAnsi"/>
                <w:sz w:val="28"/>
                <w:szCs w:val="28"/>
                <w:rtl/>
              </w:rPr>
              <w:t>بحوث التسويق</w:t>
            </w:r>
          </w:p>
        </w:tc>
        <w:tc>
          <w:tcPr>
            <w:tcW w:w="950" w:type="dxa"/>
            <w:vAlign w:val="center"/>
          </w:tcPr>
          <w:p w:rsidR="003D1C3E" w:rsidRPr="003D1C3E" w:rsidRDefault="003D1C3E" w:rsidP="00DA3E7A">
            <w:pPr>
              <w:bidi/>
              <w:jc w:val="center"/>
              <w:rPr>
                <w:rFonts w:asciiTheme="minorHAnsi" w:hAnsiTheme="minorHAnsi" w:cstheme="minorHAnsi"/>
                <w:sz w:val="28"/>
                <w:szCs w:val="28"/>
                <w:rtl/>
              </w:rPr>
            </w:pPr>
            <w:r w:rsidRPr="003D1C3E">
              <w:rPr>
                <w:rFonts w:asciiTheme="minorHAnsi" w:hAnsiTheme="minorHAnsi" w:cstheme="minorHAnsi"/>
                <w:sz w:val="28"/>
                <w:szCs w:val="28"/>
              </w:rPr>
              <w:t>3,24</w:t>
            </w:r>
          </w:p>
        </w:tc>
        <w:tc>
          <w:tcPr>
            <w:tcW w:w="1039" w:type="dxa"/>
            <w:vAlign w:val="center"/>
          </w:tcPr>
          <w:p w:rsidR="003D1C3E" w:rsidRPr="003D1C3E" w:rsidRDefault="003D1C3E" w:rsidP="00DA3E7A">
            <w:pPr>
              <w:bidi/>
              <w:jc w:val="center"/>
              <w:rPr>
                <w:rFonts w:asciiTheme="minorHAnsi" w:hAnsiTheme="minorHAnsi" w:cstheme="minorHAnsi"/>
                <w:sz w:val="28"/>
                <w:szCs w:val="28"/>
                <w:rtl/>
              </w:rPr>
            </w:pPr>
            <w:r w:rsidRPr="003D1C3E">
              <w:rPr>
                <w:rFonts w:asciiTheme="minorHAnsi" w:hAnsiTheme="minorHAnsi" w:cstheme="minorHAnsi"/>
                <w:sz w:val="28"/>
                <w:szCs w:val="28"/>
              </w:rPr>
              <w:t>0,75</w:t>
            </w:r>
          </w:p>
        </w:tc>
        <w:tc>
          <w:tcPr>
            <w:tcW w:w="852" w:type="dxa"/>
            <w:vAlign w:val="center"/>
          </w:tcPr>
          <w:p w:rsidR="003D1C3E" w:rsidRPr="003D1C3E" w:rsidRDefault="003D1C3E" w:rsidP="00DA3E7A">
            <w:pPr>
              <w:bidi/>
              <w:jc w:val="center"/>
              <w:rPr>
                <w:rFonts w:asciiTheme="minorHAnsi" w:hAnsiTheme="minorHAnsi" w:cstheme="minorHAnsi"/>
                <w:sz w:val="28"/>
                <w:szCs w:val="28"/>
                <w:rtl/>
              </w:rPr>
            </w:pPr>
            <w:r w:rsidRPr="003D1C3E">
              <w:rPr>
                <w:rFonts w:asciiTheme="minorHAnsi" w:hAnsiTheme="minorHAnsi" w:cstheme="minorHAnsi"/>
                <w:sz w:val="28"/>
                <w:szCs w:val="28"/>
              </w:rPr>
              <w:t>0,71</w:t>
            </w:r>
          </w:p>
        </w:tc>
        <w:tc>
          <w:tcPr>
            <w:tcW w:w="852" w:type="dxa"/>
            <w:vAlign w:val="center"/>
          </w:tcPr>
          <w:p w:rsidR="003D1C3E" w:rsidRPr="003D1C3E" w:rsidRDefault="003D1C3E" w:rsidP="00DA3E7A">
            <w:pPr>
              <w:bidi/>
              <w:jc w:val="center"/>
              <w:rPr>
                <w:rFonts w:asciiTheme="minorHAnsi" w:hAnsiTheme="minorHAnsi" w:cstheme="minorHAnsi"/>
                <w:sz w:val="28"/>
                <w:szCs w:val="28"/>
                <w:rtl/>
              </w:rPr>
            </w:pPr>
            <w:r w:rsidRPr="003D1C3E">
              <w:rPr>
                <w:rFonts w:asciiTheme="minorHAnsi" w:hAnsiTheme="minorHAnsi" w:cstheme="minorHAnsi"/>
                <w:sz w:val="28"/>
                <w:szCs w:val="28"/>
              </w:rPr>
              <w:t>0,70</w:t>
            </w:r>
          </w:p>
        </w:tc>
        <w:tc>
          <w:tcPr>
            <w:tcW w:w="852" w:type="dxa"/>
            <w:vAlign w:val="center"/>
          </w:tcPr>
          <w:p w:rsidR="003D1C3E" w:rsidRPr="003D1C3E" w:rsidRDefault="003D1C3E" w:rsidP="00DA3E7A">
            <w:pPr>
              <w:bidi/>
              <w:jc w:val="center"/>
              <w:rPr>
                <w:rFonts w:asciiTheme="minorHAnsi" w:hAnsiTheme="minorHAnsi" w:cstheme="minorHAnsi"/>
                <w:sz w:val="28"/>
                <w:szCs w:val="28"/>
                <w:rtl/>
              </w:rPr>
            </w:pPr>
            <w:r w:rsidRPr="003D1C3E">
              <w:rPr>
                <w:rFonts w:asciiTheme="minorHAnsi" w:hAnsiTheme="minorHAnsi" w:cstheme="minorHAnsi"/>
                <w:sz w:val="28"/>
                <w:szCs w:val="28"/>
              </w:rPr>
              <w:t>1</w:t>
            </w:r>
          </w:p>
        </w:tc>
        <w:tc>
          <w:tcPr>
            <w:tcW w:w="852" w:type="dxa"/>
            <w:vAlign w:val="center"/>
          </w:tcPr>
          <w:p w:rsidR="003D1C3E" w:rsidRPr="003D1C3E" w:rsidRDefault="003D1C3E" w:rsidP="00DA3E7A">
            <w:pPr>
              <w:bidi/>
              <w:jc w:val="center"/>
              <w:rPr>
                <w:rFonts w:asciiTheme="minorHAnsi" w:hAnsiTheme="minorHAnsi" w:cstheme="minorHAnsi"/>
                <w:sz w:val="28"/>
                <w:szCs w:val="28"/>
                <w:rtl/>
              </w:rPr>
            </w:pPr>
          </w:p>
        </w:tc>
        <w:tc>
          <w:tcPr>
            <w:tcW w:w="852" w:type="dxa"/>
            <w:vAlign w:val="center"/>
          </w:tcPr>
          <w:p w:rsidR="003D1C3E" w:rsidRPr="003D1C3E" w:rsidRDefault="003D1C3E" w:rsidP="00DA3E7A">
            <w:pPr>
              <w:bidi/>
              <w:jc w:val="center"/>
              <w:rPr>
                <w:rFonts w:asciiTheme="minorHAnsi" w:hAnsiTheme="minorHAnsi" w:cstheme="minorHAnsi"/>
                <w:sz w:val="28"/>
                <w:szCs w:val="28"/>
                <w:rtl/>
              </w:rPr>
            </w:pPr>
          </w:p>
        </w:tc>
      </w:tr>
      <w:tr w:rsidR="003D1C3E" w:rsidRPr="003D1C3E" w:rsidTr="004561C3">
        <w:trPr>
          <w:jc w:val="center"/>
        </w:trPr>
        <w:tc>
          <w:tcPr>
            <w:tcW w:w="2161" w:type="dxa"/>
          </w:tcPr>
          <w:p w:rsidR="003D1C3E" w:rsidRPr="003D1C3E" w:rsidRDefault="003D1C3E" w:rsidP="00DA3E7A">
            <w:pPr>
              <w:bidi/>
              <w:rPr>
                <w:rFonts w:asciiTheme="minorHAnsi" w:hAnsiTheme="minorHAnsi" w:cstheme="minorHAnsi"/>
                <w:sz w:val="28"/>
                <w:szCs w:val="28"/>
                <w:rtl/>
              </w:rPr>
            </w:pPr>
            <w:r w:rsidRPr="003D1C3E">
              <w:rPr>
                <w:rFonts w:asciiTheme="minorHAnsi" w:hAnsiTheme="minorHAnsi" w:cstheme="minorHAnsi"/>
                <w:sz w:val="28"/>
                <w:szCs w:val="28"/>
                <w:rtl/>
              </w:rPr>
              <w:t>الإستخبارات</w:t>
            </w:r>
            <w:r w:rsidRPr="003D1C3E">
              <w:rPr>
                <w:rFonts w:asciiTheme="minorHAnsi" w:hAnsiTheme="minorHAnsi" w:cstheme="minorHAnsi"/>
                <w:sz w:val="28"/>
                <w:szCs w:val="28"/>
              </w:rPr>
              <w:t xml:space="preserve"> </w:t>
            </w:r>
            <w:r w:rsidRPr="003D1C3E">
              <w:rPr>
                <w:rFonts w:asciiTheme="minorHAnsi" w:hAnsiTheme="minorHAnsi" w:cstheme="minorHAnsi"/>
                <w:sz w:val="28"/>
                <w:szCs w:val="28"/>
                <w:rtl/>
              </w:rPr>
              <w:t>التسويقية</w:t>
            </w:r>
          </w:p>
        </w:tc>
        <w:tc>
          <w:tcPr>
            <w:tcW w:w="950" w:type="dxa"/>
            <w:vAlign w:val="center"/>
          </w:tcPr>
          <w:p w:rsidR="003D1C3E" w:rsidRPr="003D1C3E" w:rsidRDefault="003D1C3E" w:rsidP="00DA3E7A">
            <w:pPr>
              <w:bidi/>
              <w:jc w:val="center"/>
              <w:rPr>
                <w:rFonts w:asciiTheme="minorHAnsi" w:hAnsiTheme="minorHAnsi" w:cstheme="minorHAnsi"/>
                <w:sz w:val="28"/>
                <w:szCs w:val="28"/>
                <w:rtl/>
              </w:rPr>
            </w:pPr>
            <w:r w:rsidRPr="003D1C3E">
              <w:rPr>
                <w:rFonts w:asciiTheme="minorHAnsi" w:hAnsiTheme="minorHAnsi" w:cstheme="minorHAnsi"/>
                <w:sz w:val="28"/>
                <w:szCs w:val="28"/>
              </w:rPr>
              <w:t>3,75</w:t>
            </w:r>
          </w:p>
        </w:tc>
        <w:tc>
          <w:tcPr>
            <w:tcW w:w="1039" w:type="dxa"/>
            <w:vAlign w:val="center"/>
          </w:tcPr>
          <w:p w:rsidR="003D1C3E" w:rsidRPr="003D1C3E" w:rsidRDefault="003D1C3E" w:rsidP="00DA3E7A">
            <w:pPr>
              <w:bidi/>
              <w:jc w:val="center"/>
              <w:rPr>
                <w:rFonts w:asciiTheme="minorHAnsi" w:hAnsiTheme="minorHAnsi" w:cstheme="minorHAnsi"/>
                <w:sz w:val="28"/>
                <w:szCs w:val="28"/>
                <w:rtl/>
              </w:rPr>
            </w:pPr>
            <w:r w:rsidRPr="003D1C3E">
              <w:rPr>
                <w:rFonts w:asciiTheme="minorHAnsi" w:hAnsiTheme="minorHAnsi" w:cstheme="minorHAnsi"/>
                <w:sz w:val="28"/>
                <w:szCs w:val="28"/>
              </w:rPr>
              <w:t>0,65</w:t>
            </w:r>
          </w:p>
        </w:tc>
        <w:tc>
          <w:tcPr>
            <w:tcW w:w="852" w:type="dxa"/>
            <w:vAlign w:val="center"/>
          </w:tcPr>
          <w:p w:rsidR="003D1C3E" w:rsidRPr="003D1C3E" w:rsidRDefault="003D1C3E" w:rsidP="00DA3E7A">
            <w:pPr>
              <w:bidi/>
              <w:jc w:val="center"/>
              <w:rPr>
                <w:rFonts w:asciiTheme="minorHAnsi" w:hAnsiTheme="minorHAnsi" w:cstheme="minorHAnsi"/>
                <w:sz w:val="28"/>
                <w:szCs w:val="28"/>
                <w:rtl/>
              </w:rPr>
            </w:pPr>
            <w:r w:rsidRPr="003D1C3E">
              <w:rPr>
                <w:rFonts w:asciiTheme="minorHAnsi" w:hAnsiTheme="minorHAnsi" w:cstheme="minorHAnsi"/>
                <w:sz w:val="28"/>
                <w:szCs w:val="28"/>
              </w:rPr>
              <w:t>0,62</w:t>
            </w:r>
          </w:p>
        </w:tc>
        <w:tc>
          <w:tcPr>
            <w:tcW w:w="852" w:type="dxa"/>
            <w:vAlign w:val="center"/>
          </w:tcPr>
          <w:p w:rsidR="003D1C3E" w:rsidRPr="003D1C3E" w:rsidRDefault="003D1C3E" w:rsidP="00DA3E7A">
            <w:pPr>
              <w:bidi/>
              <w:jc w:val="center"/>
              <w:rPr>
                <w:rFonts w:asciiTheme="minorHAnsi" w:hAnsiTheme="minorHAnsi" w:cstheme="minorHAnsi"/>
                <w:sz w:val="28"/>
                <w:szCs w:val="28"/>
                <w:rtl/>
              </w:rPr>
            </w:pPr>
            <w:r w:rsidRPr="003D1C3E">
              <w:rPr>
                <w:rFonts w:asciiTheme="minorHAnsi" w:hAnsiTheme="minorHAnsi" w:cstheme="minorHAnsi"/>
                <w:sz w:val="28"/>
                <w:szCs w:val="28"/>
              </w:rPr>
              <w:t>0,65</w:t>
            </w:r>
          </w:p>
        </w:tc>
        <w:tc>
          <w:tcPr>
            <w:tcW w:w="852" w:type="dxa"/>
            <w:vAlign w:val="center"/>
          </w:tcPr>
          <w:p w:rsidR="003D1C3E" w:rsidRPr="003D1C3E" w:rsidRDefault="003D1C3E" w:rsidP="00DA3E7A">
            <w:pPr>
              <w:bidi/>
              <w:jc w:val="center"/>
              <w:rPr>
                <w:rFonts w:asciiTheme="minorHAnsi" w:hAnsiTheme="minorHAnsi" w:cstheme="minorHAnsi"/>
                <w:sz w:val="28"/>
                <w:szCs w:val="28"/>
                <w:rtl/>
              </w:rPr>
            </w:pPr>
            <w:r w:rsidRPr="003D1C3E">
              <w:rPr>
                <w:rFonts w:asciiTheme="minorHAnsi" w:hAnsiTheme="minorHAnsi" w:cstheme="minorHAnsi"/>
                <w:sz w:val="28"/>
                <w:szCs w:val="28"/>
              </w:rPr>
              <w:t>0,62</w:t>
            </w:r>
          </w:p>
        </w:tc>
        <w:tc>
          <w:tcPr>
            <w:tcW w:w="852" w:type="dxa"/>
            <w:vAlign w:val="center"/>
          </w:tcPr>
          <w:p w:rsidR="003D1C3E" w:rsidRPr="003D1C3E" w:rsidRDefault="003D1C3E" w:rsidP="00DA3E7A">
            <w:pPr>
              <w:bidi/>
              <w:jc w:val="center"/>
              <w:rPr>
                <w:rFonts w:asciiTheme="minorHAnsi" w:hAnsiTheme="minorHAnsi" w:cstheme="minorHAnsi"/>
                <w:sz w:val="28"/>
                <w:szCs w:val="28"/>
              </w:rPr>
            </w:pPr>
            <w:r w:rsidRPr="003D1C3E">
              <w:rPr>
                <w:rFonts w:asciiTheme="minorHAnsi" w:hAnsiTheme="minorHAnsi" w:cstheme="minorHAnsi"/>
                <w:sz w:val="28"/>
                <w:szCs w:val="28"/>
              </w:rPr>
              <w:t>1</w:t>
            </w:r>
          </w:p>
        </w:tc>
        <w:tc>
          <w:tcPr>
            <w:tcW w:w="852" w:type="dxa"/>
            <w:vAlign w:val="center"/>
          </w:tcPr>
          <w:p w:rsidR="003D1C3E" w:rsidRPr="003D1C3E" w:rsidRDefault="003D1C3E" w:rsidP="00DA3E7A">
            <w:pPr>
              <w:bidi/>
              <w:jc w:val="center"/>
              <w:rPr>
                <w:rFonts w:asciiTheme="minorHAnsi" w:hAnsiTheme="minorHAnsi" w:cstheme="minorHAnsi"/>
                <w:sz w:val="28"/>
                <w:szCs w:val="28"/>
                <w:rtl/>
              </w:rPr>
            </w:pPr>
          </w:p>
        </w:tc>
      </w:tr>
      <w:tr w:rsidR="003D1C3E" w:rsidRPr="003D1C3E" w:rsidTr="004561C3">
        <w:trPr>
          <w:jc w:val="center"/>
        </w:trPr>
        <w:tc>
          <w:tcPr>
            <w:tcW w:w="2161" w:type="dxa"/>
          </w:tcPr>
          <w:p w:rsidR="003D1C3E" w:rsidRPr="003D1C3E" w:rsidRDefault="003D1C3E" w:rsidP="00DA3E7A">
            <w:pPr>
              <w:bidi/>
              <w:rPr>
                <w:rFonts w:asciiTheme="minorHAnsi" w:hAnsiTheme="minorHAnsi" w:cstheme="minorHAnsi"/>
                <w:sz w:val="28"/>
                <w:szCs w:val="28"/>
              </w:rPr>
            </w:pPr>
            <w:r w:rsidRPr="003D1C3E">
              <w:rPr>
                <w:rFonts w:asciiTheme="minorHAnsi" w:hAnsiTheme="minorHAnsi" w:cstheme="minorHAnsi"/>
                <w:sz w:val="28"/>
                <w:szCs w:val="28"/>
                <w:rtl/>
              </w:rPr>
              <w:t>المزايا</w:t>
            </w:r>
            <w:r w:rsidRPr="003D1C3E">
              <w:rPr>
                <w:rFonts w:asciiTheme="minorHAnsi" w:hAnsiTheme="minorHAnsi" w:cstheme="minorHAnsi"/>
                <w:sz w:val="28"/>
                <w:szCs w:val="28"/>
              </w:rPr>
              <w:t xml:space="preserve"> </w:t>
            </w:r>
            <w:r w:rsidRPr="003D1C3E">
              <w:rPr>
                <w:rFonts w:asciiTheme="minorHAnsi" w:hAnsiTheme="minorHAnsi" w:cstheme="minorHAnsi"/>
                <w:sz w:val="28"/>
                <w:szCs w:val="28"/>
                <w:rtl/>
              </w:rPr>
              <w:t>التنافسية</w:t>
            </w:r>
          </w:p>
          <w:p w:rsidR="003D1C3E" w:rsidRPr="003D1C3E" w:rsidRDefault="003D1C3E" w:rsidP="00DA3E7A">
            <w:pPr>
              <w:bidi/>
              <w:rPr>
                <w:rFonts w:asciiTheme="minorHAnsi" w:hAnsiTheme="minorHAnsi" w:cstheme="minorHAnsi"/>
                <w:sz w:val="28"/>
                <w:szCs w:val="28"/>
                <w:rtl/>
              </w:rPr>
            </w:pPr>
            <w:r w:rsidRPr="003D1C3E">
              <w:rPr>
                <w:rFonts w:asciiTheme="minorHAnsi" w:hAnsiTheme="minorHAnsi" w:cstheme="minorHAnsi"/>
                <w:sz w:val="28"/>
                <w:szCs w:val="28"/>
                <w:rtl/>
              </w:rPr>
              <w:t>المستدامة</w:t>
            </w:r>
          </w:p>
        </w:tc>
        <w:tc>
          <w:tcPr>
            <w:tcW w:w="950" w:type="dxa"/>
            <w:vAlign w:val="center"/>
          </w:tcPr>
          <w:p w:rsidR="003D1C3E" w:rsidRPr="003D1C3E" w:rsidRDefault="003D1C3E" w:rsidP="00DA3E7A">
            <w:pPr>
              <w:bidi/>
              <w:jc w:val="center"/>
              <w:rPr>
                <w:rFonts w:asciiTheme="minorHAnsi" w:hAnsiTheme="minorHAnsi" w:cstheme="minorHAnsi"/>
                <w:sz w:val="28"/>
                <w:szCs w:val="28"/>
                <w:rtl/>
              </w:rPr>
            </w:pPr>
            <w:r w:rsidRPr="003D1C3E">
              <w:rPr>
                <w:rFonts w:asciiTheme="minorHAnsi" w:hAnsiTheme="minorHAnsi" w:cstheme="minorHAnsi"/>
                <w:sz w:val="28"/>
                <w:szCs w:val="28"/>
              </w:rPr>
              <w:t>3,65</w:t>
            </w:r>
          </w:p>
        </w:tc>
        <w:tc>
          <w:tcPr>
            <w:tcW w:w="1039" w:type="dxa"/>
            <w:vAlign w:val="center"/>
          </w:tcPr>
          <w:p w:rsidR="003D1C3E" w:rsidRPr="003D1C3E" w:rsidRDefault="003D1C3E" w:rsidP="00DA3E7A">
            <w:pPr>
              <w:bidi/>
              <w:jc w:val="center"/>
              <w:rPr>
                <w:rFonts w:asciiTheme="minorHAnsi" w:hAnsiTheme="minorHAnsi" w:cstheme="minorHAnsi"/>
                <w:sz w:val="28"/>
                <w:szCs w:val="28"/>
                <w:rtl/>
              </w:rPr>
            </w:pPr>
            <w:r w:rsidRPr="003D1C3E">
              <w:rPr>
                <w:rFonts w:asciiTheme="minorHAnsi" w:hAnsiTheme="minorHAnsi" w:cstheme="minorHAnsi"/>
                <w:sz w:val="28"/>
                <w:szCs w:val="28"/>
              </w:rPr>
              <w:t>0,78</w:t>
            </w:r>
            <w:r>
              <w:rPr>
                <w:rFonts w:asciiTheme="minorHAnsi" w:hAnsiTheme="minorHAnsi" w:cstheme="minorHAnsi"/>
                <w:sz w:val="28"/>
                <w:szCs w:val="28"/>
              </w:rPr>
              <w:t>*</w:t>
            </w:r>
          </w:p>
        </w:tc>
        <w:tc>
          <w:tcPr>
            <w:tcW w:w="852" w:type="dxa"/>
            <w:vAlign w:val="center"/>
          </w:tcPr>
          <w:p w:rsidR="003D1C3E" w:rsidRPr="003D1C3E" w:rsidRDefault="003D1C3E" w:rsidP="00DA3E7A">
            <w:pPr>
              <w:bidi/>
              <w:jc w:val="center"/>
              <w:rPr>
                <w:rFonts w:asciiTheme="minorHAnsi" w:hAnsiTheme="minorHAnsi" w:cstheme="minorHAnsi"/>
                <w:sz w:val="28"/>
                <w:szCs w:val="28"/>
                <w:rtl/>
              </w:rPr>
            </w:pPr>
            <w:r w:rsidRPr="003D1C3E">
              <w:rPr>
                <w:rFonts w:asciiTheme="minorHAnsi" w:hAnsiTheme="minorHAnsi" w:cstheme="minorHAnsi"/>
                <w:sz w:val="28"/>
                <w:szCs w:val="28"/>
              </w:rPr>
              <w:t>0,72</w:t>
            </w:r>
            <w:r>
              <w:rPr>
                <w:rFonts w:asciiTheme="minorHAnsi" w:hAnsiTheme="minorHAnsi" w:cstheme="minorHAnsi"/>
                <w:sz w:val="28"/>
                <w:szCs w:val="28"/>
              </w:rPr>
              <w:t>*</w:t>
            </w:r>
          </w:p>
        </w:tc>
        <w:tc>
          <w:tcPr>
            <w:tcW w:w="852" w:type="dxa"/>
            <w:vAlign w:val="center"/>
          </w:tcPr>
          <w:p w:rsidR="003D1C3E" w:rsidRPr="003D1C3E" w:rsidRDefault="003D1C3E" w:rsidP="00DA3E7A">
            <w:pPr>
              <w:bidi/>
              <w:jc w:val="center"/>
              <w:rPr>
                <w:rFonts w:asciiTheme="minorHAnsi" w:hAnsiTheme="minorHAnsi" w:cstheme="minorHAnsi"/>
                <w:sz w:val="28"/>
                <w:szCs w:val="28"/>
                <w:rtl/>
              </w:rPr>
            </w:pPr>
            <w:r w:rsidRPr="003D1C3E">
              <w:rPr>
                <w:rFonts w:asciiTheme="minorHAnsi" w:hAnsiTheme="minorHAnsi" w:cstheme="minorHAnsi"/>
                <w:sz w:val="28"/>
                <w:szCs w:val="28"/>
              </w:rPr>
              <w:t>0,67</w:t>
            </w:r>
            <w:r>
              <w:rPr>
                <w:rFonts w:asciiTheme="minorHAnsi" w:hAnsiTheme="minorHAnsi" w:cstheme="minorHAnsi"/>
                <w:sz w:val="28"/>
                <w:szCs w:val="28"/>
              </w:rPr>
              <w:t>*</w:t>
            </w:r>
          </w:p>
        </w:tc>
        <w:tc>
          <w:tcPr>
            <w:tcW w:w="852" w:type="dxa"/>
            <w:vAlign w:val="center"/>
          </w:tcPr>
          <w:p w:rsidR="003D1C3E" w:rsidRPr="003D1C3E" w:rsidRDefault="003D1C3E" w:rsidP="00DA3E7A">
            <w:pPr>
              <w:bidi/>
              <w:jc w:val="center"/>
              <w:rPr>
                <w:rFonts w:asciiTheme="minorHAnsi" w:hAnsiTheme="minorHAnsi" w:cstheme="minorHAnsi"/>
                <w:sz w:val="28"/>
                <w:szCs w:val="28"/>
                <w:rtl/>
              </w:rPr>
            </w:pPr>
            <w:r w:rsidRPr="003D1C3E">
              <w:rPr>
                <w:rFonts w:asciiTheme="minorHAnsi" w:hAnsiTheme="minorHAnsi" w:cstheme="minorHAnsi"/>
                <w:sz w:val="28"/>
                <w:szCs w:val="28"/>
              </w:rPr>
              <w:t>0,56</w:t>
            </w:r>
            <w:r>
              <w:rPr>
                <w:rFonts w:asciiTheme="minorHAnsi" w:hAnsiTheme="minorHAnsi" w:cstheme="minorHAnsi"/>
                <w:sz w:val="28"/>
                <w:szCs w:val="28"/>
              </w:rPr>
              <w:t>*</w:t>
            </w:r>
          </w:p>
        </w:tc>
        <w:tc>
          <w:tcPr>
            <w:tcW w:w="852" w:type="dxa"/>
            <w:vAlign w:val="center"/>
          </w:tcPr>
          <w:p w:rsidR="003D1C3E" w:rsidRPr="003D1C3E" w:rsidRDefault="003D1C3E" w:rsidP="00DA3E7A">
            <w:pPr>
              <w:bidi/>
              <w:jc w:val="center"/>
              <w:rPr>
                <w:rFonts w:asciiTheme="minorHAnsi" w:hAnsiTheme="minorHAnsi" w:cstheme="minorHAnsi"/>
                <w:sz w:val="28"/>
                <w:szCs w:val="28"/>
              </w:rPr>
            </w:pPr>
            <w:r w:rsidRPr="003D1C3E">
              <w:rPr>
                <w:rFonts w:asciiTheme="minorHAnsi" w:hAnsiTheme="minorHAnsi" w:cstheme="minorHAnsi"/>
                <w:sz w:val="28"/>
                <w:szCs w:val="28"/>
              </w:rPr>
              <w:t>0,53</w:t>
            </w:r>
            <w:r>
              <w:rPr>
                <w:rFonts w:asciiTheme="minorHAnsi" w:hAnsiTheme="minorHAnsi" w:cstheme="minorHAnsi"/>
                <w:sz w:val="28"/>
                <w:szCs w:val="28"/>
              </w:rPr>
              <w:t>*</w:t>
            </w:r>
          </w:p>
        </w:tc>
        <w:tc>
          <w:tcPr>
            <w:tcW w:w="852" w:type="dxa"/>
            <w:vAlign w:val="center"/>
          </w:tcPr>
          <w:p w:rsidR="003D1C3E" w:rsidRPr="003D1C3E" w:rsidRDefault="003D1C3E" w:rsidP="00DA3E7A">
            <w:pPr>
              <w:bidi/>
              <w:jc w:val="center"/>
              <w:rPr>
                <w:rFonts w:asciiTheme="minorHAnsi" w:hAnsiTheme="minorHAnsi" w:cstheme="minorHAnsi"/>
                <w:sz w:val="28"/>
                <w:szCs w:val="28"/>
                <w:rtl/>
              </w:rPr>
            </w:pPr>
            <w:r w:rsidRPr="003D1C3E">
              <w:rPr>
                <w:rFonts w:asciiTheme="minorHAnsi" w:hAnsiTheme="minorHAnsi" w:cstheme="minorHAnsi"/>
                <w:sz w:val="28"/>
                <w:szCs w:val="28"/>
              </w:rPr>
              <w:t>1</w:t>
            </w:r>
          </w:p>
        </w:tc>
      </w:tr>
    </w:tbl>
    <w:p w:rsidR="001B08F9" w:rsidRDefault="003D1C3E" w:rsidP="0073745C">
      <w:pPr>
        <w:bidi/>
        <w:spacing w:line="276" w:lineRule="auto"/>
        <w:rPr>
          <w:rFonts w:asciiTheme="minorHAnsi" w:hAnsiTheme="minorHAnsi" w:cs="Calibri"/>
          <w:sz w:val="28"/>
          <w:szCs w:val="28"/>
        </w:rPr>
      </w:pPr>
      <w:r>
        <w:rPr>
          <w:rFonts w:asciiTheme="minorHAnsi" w:hAnsiTheme="minorHAnsi" w:cs="Calibri"/>
          <w:sz w:val="28"/>
          <w:szCs w:val="28"/>
        </w:rPr>
        <w:t>*</w:t>
      </w:r>
      <w:r w:rsidRPr="003D1C3E">
        <w:rPr>
          <w:rFonts w:asciiTheme="minorHAnsi" w:hAnsiTheme="minorHAnsi" w:cs="Calibri" w:hint="eastAsia"/>
          <w:sz w:val="28"/>
          <w:szCs w:val="28"/>
          <w:rtl/>
        </w:rPr>
        <w:t>الإرتباط</w:t>
      </w:r>
      <w:r w:rsidRPr="003D1C3E">
        <w:rPr>
          <w:rFonts w:asciiTheme="minorHAnsi" w:hAnsiTheme="minorHAnsi" w:cs="Calibri"/>
          <w:sz w:val="28"/>
          <w:szCs w:val="28"/>
        </w:rPr>
        <w:t xml:space="preserve"> </w:t>
      </w:r>
      <w:r w:rsidRPr="003D1C3E">
        <w:rPr>
          <w:rFonts w:asciiTheme="minorHAnsi" w:hAnsiTheme="minorHAnsi" w:cs="Calibri" w:hint="eastAsia"/>
          <w:sz w:val="28"/>
          <w:szCs w:val="28"/>
          <w:rtl/>
        </w:rPr>
        <w:t>معنوي</w:t>
      </w:r>
      <w:r w:rsidRPr="003D1C3E">
        <w:rPr>
          <w:rFonts w:asciiTheme="minorHAnsi" w:hAnsiTheme="minorHAnsi" w:cs="Calibri"/>
          <w:sz w:val="28"/>
          <w:szCs w:val="28"/>
        </w:rPr>
        <w:t xml:space="preserve"> </w:t>
      </w:r>
      <w:r w:rsidRPr="003D1C3E">
        <w:rPr>
          <w:rFonts w:asciiTheme="minorHAnsi" w:hAnsiTheme="minorHAnsi" w:cs="Calibri" w:hint="eastAsia"/>
          <w:sz w:val="28"/>
          <w:szCs w:val="28"/>
          <w:rtl/>
        </w:rPr>
        <w:t>عند</w:t>
      </w:r>
      <w:r w:rsidRPr="003D1C3E">
        <w:rPr>
          <w:rFonts w:asciiTheme="minorHAnsi" w:hAnsiTheme="minorHAnsi" w:cs="Calibri"/>
          <w:sz w:val="28"/>
          <w:szCs w:val="28"/>
        </w:rPr>
        <w:t xml:space="preserve"> </w:t>
      </w:r>
      <w:r w:rsidRPr="003D1C3E">
        <w:rPr>
          <w:rFonts w:asciiTheme="minorHAnsi" w:hAnsiTheme="minorHAnsi" w:cs="Calibri" w:hint="eastAsia"/>
          <w:sz w:val="28"/>
          <w:szCs w:val="28"/>
          <w:rtl/>
        </w:rPr>
        <w:t>مستوى</w:t>
      </w:r>
      <w:r w:rsidRPr="003D1C3E">
        <w:rPr>
          <w:rFonts w:asciiTheme="minorHAnsi" w:hAnsiTheme="minorHAnsi" w:cs="Calibri"/>
          <w:sz w:val="28"/>
          <w:szCs w:val="28"/>
        </w:rPr>
        <w:t xml:space="preserve"> </w:t>
      </w:r>
      <w:r w:rsidRPr="003D1C3E">
        <w:rPr>
          <w:rFonts w:asciiTheme="minorHAnsi" w:hAnsiTheme="minorHAnsi" w:cs="Calibri" w:hint="eastAsia"/>
          <w:sz w:val="28"/>
          <w:szCs w:val="28"/>
          <w:rtl/>
        </w:rPr>
        <w:t>معنوية</w:t>
      </w:r>
      <w:r>
        <w:rPr>
          <w:rFonts w:asciiTheme="minorHAnsi" w:hAnsiTheme="minorHAnsi" w:cs="Calibri"/>
          <w:sz w:val="28"/>
          <w:szCs w:val="28"/>
        </w:rPr>
        <w:t xml:space="preserve"> </w:t>
      </w:r>
      <w:r w:rsidR="005F72F9">
        <w:rPr>
          <w:rFonts w:asciiTheme="minorHAnsi" w:hAnsiTheme="minorHAnsi" w:cs="Calibri"/>
          <w:sz w:val="28"/>
          <w:szCs w:val="28"/>
        </w:rPr>
        <w:t>.</w:t>
      </w:r>
      <w:r>
        <w:rPr>
          <w:rFonts w:asciiTheme="minorHAnsi" w:hAnsiTheme="minorHAnsi" w:cs="Calibri"/>
          <w:sz w:val="28"/>
          <w:szCs w:val="28"/>
        </w:rPr>
        <w:t xml:space="preserve">0,05 </w:t>
      </w:r>
    </w:p>
    <w:p w:rsidR="00565257" w:rsidRPr="00565257" w:rsidRDefault="00565257" w:rsidP="0073745C">
      <w:pPr>
        <w:bidi/>
        <w:spacing w:line="276" w:lineRule="auto"/>
        <w:rPr>
          <w:rFonts w:asciiTheme="minorHAnsi" w:hAnsiTheme="minorHAnsi" w:cs="Calibri"/>
          <w:sz w:val="28"/>
          <w:szCs w:val="28"/>
        </w:rPr>
      </w:pPr>
      <w:r w:rsidRPr="00565257">
        <w:rPr>
          <w:rFonts w:asciiTheme="minorHAnsi" w:hAnsiTheme="minorHAnsi" w:cs="Calibri"/>
          <w:sz w:val="28"/>
          <w:szCs w:val="28"/>
          <w:rtl/>
        </w:rPr>
        <w:t>يمكن أن نستنتج من خلال الجدول رقم 3 ما يلي:</w:t>
      </w:r>
    </w:p>
    <w:p w:rsidR="00565257" w:rsidRPr="0005254F" w:rsidRDefault="00565257" w:rsidP="0073745C">
      <w:pPr>
        <w:pStyle w:val="Paragraphedeliste"/>
        <w:numPr>
          <w:ilvl w:val="0"/>
          <w:numId w:val="11"/>
        </w:numPr>
        <w:bidi/>
        <w:spacing w:line="276" w:lineRule="auto"/>
        <w:ind w:left="283" w:hanging="283"/>
        <w:contextualSpacing w:val="0"/>
        <w:rPr>
          <w:rFonts w:asciiTheme="minorHAnsi" w:hAnsiTheme="minorHAnsi" w:cs="Calibri"/>
          <w:sz w:val="28"/>
          <w:szCs w:val="28"/>
          <w:rtl/>
        </w:rPr>
      </w:pPr>
      <w:r w:rsidRPr="0005254F">
        <w:rPr>
          <w:rFonts w:asciiTheme="minorHAnsi" w:hAnsiTheme="minorHAnsi" w:cs="Calibri"/>
          <w:sz w:val="28"/>
          <w:szCs w:val="28"/>
          <w:rtl/>
        </w:rPr>
        <w:t xml:space="preserve">أن مستوى أبعاد نظم المعلومات التسويقية كانت متوسطة بما </w:t>
      </w:r>
      <w:r w:rsidRPr="0005254F">
        <w:rPr>
          <w:rFonts w:asciiTheme="minorHAnsi" w:hAnsiTheme="minorHAnsi" w:cs="Calibri" w:hint="cs"/>
          <w:sz w:val="28"/>
          <w:szCs w:val="28"/>
          <w:rtl/>
        </w:rPr>
        <w:t>أن</w:t>
      </w:r>
      <w:r w:rsidRPr="0005254F">
        <w:rPr>
          <w:rFonts w:asciiTheme="minorHAnsi" w:hAnsiTheme="minorHAnsi" w:cs="Calibri"/>
          <w:sz w:val="28"/>
          <w:szCs w:val="28"/>
        </w:rPr>
        <w:t xml:space="preserve"> </w:t>
      </w:r>
      <w:r w:rsidRPr="0005254F">
        <w:rPr>
          <w:rFonts w:asciiTheme="minorHAnsi" w:hAnsiTheme="minorHAnsi" w:cs="Calibri" w:hint="cs"/>
          <w:sz w:val="28"/>
          <w:szCs w:val="28"/>
          <w:rtl/>
        </w:rPr>
        <w:t>قيمة</w:t>
      </w:r>
      <w:r w:rsidRPr="0005254F">
        <w:rPr>
          <w:rFonts w:asciiTheme="minorHAnsi" w:hAnsiTheme="minorHAnsi" w:cs="Calibri"/>
          <w:sz w:val="28"/>
          <w:szCs w:val="28"/>
          <w:rtl/>
        </w:rPr>
        <w:t xml:space="preserve"> الوسط الحسابي لها </w:t>
      </w:r>
      <w:r w:rsidRPr="0005254F">
        <w:rPr>
          <w:rFonts w:asciiTheme="minorHAnsi" w:hAnsiTheme="minorHAnsi" w:cs="Calibri" w:hint="cs"/>
          <w:sz w:val="28"/>
          <w:szCs w:val="28"/>
          <w:rtl/>
        </w:rPr>
        <w:t>تراوحت بين</w:t>
      </w:r>
      <w:r w:rsidRPr="0005254F">
        <w:rPr>
          <w:rFonts w:asciiTheme="minorHAnsi" w:hAnsiTheme="minorHAnsi" w:cs="Calibri"/>
          <w:sz w:val="28"/>
          <w:szCs w:val="28"/>
          <w:rtl/>
        </w:rPr>
        <w:t> </w:t>
      </w:r>
      <w:r w:rsidRPr="0005254F">
        <w:rPr>
          <w:rFonts w:asciiTheme="minorHAnsi" w:hAnsiTheme="minorHAnsi" w:cs="Calibri"/>
          <w:sz w:val="28"/>
          <w:szCs w:val="28"/>
        </w:rPr>
        <w:t xml:space="preserve"> 3,18</w:t>
      </w:r>
      <w:r w:rsidRPr="0005254F">
        <w:rPr>
          <w:rFonts w:asciiTheme="minorHAnsi" w:hAnsiTheme="minorHAnsi" w:cs="Calibri"/>
          <w:sz w:val="28"/>
          <w:szCs w:val="28"/>
          <w:rtl/>
        </w:rPr>
        <w:t>و</w:t>
      </w:r>
      <w:r w:rsidRPr="0005254F">
        <w:rPr>
          <w:rFonts w:asciiTheme="minorHAnsi" w:hAnsiTheme="minorHAnsi" w:cs="Calibri"/>
          <w:sz w:val="28"/>
          <w:szCs w:val="28"/>
        </w:rPr>
        <w:t xml:space="preserve">.3,75 </w:t>
      </w:r>
    </w:p>
    <w:p w:rsidR="00565257" w:rsidRPr="0005254F" w:rsidRDefault="00565257" w:rsidP="0073745C">
      <w:pPr>
        <w:pStyle w:val="Paragraphedeliste"/>
        <w:numPr>
          <w:ilvl w:val="0"/>
          <w:numId w:val="11"/>
        </w:numPr>
        <w:bidi/>
        <w:spacing w:line="276" w:lineRule="auto"/>
        <w:ind w:left="283" w:hanging="283"/>
        <w:contextualSpacing w:val="0"/>
        <w:rPr>
          <w:rFonts w:asciiTheme="minorHAnsi" w:hAnsiTheme="minorHAnsi" w:cs="Calibri"/>
          <w:sz w:val="28"/>
          <w:szCs w:val="28"/>
        </w:rPr>
      </w:pPr>
      <w:r w:rsidRPr="0005254F">
        <w:rPr>
          <w:rFonts w:asciiTheme="minorHAnsi" w:hAnsiTheme="minorHAnsi" w:cs="Calibri"/>
          <w:sz w:val="28"/>
          <w:szCs w:val="28"/>
          <w:rtl/>
        </w:rPr>
        <w:t>أن متوسط متغير المزايا التنافسية المستدامة متوسط</w:t>
      </w:r>
      <w:r w:rsidRPr="0005254F">
        <w:rPr>
          <w:rFonts w:asciiTheme="minorHAnsi" w:hAnsiTheme="minorHAnsi" w:cs="Calibri"/>
          <w:sz w:val="28"/>
          <w:szCs w:val="28"/>
        </w:rPr>
        <w:t xml:space="preserve">(3,65) </w:t>
      </w:r>
      <w:r w:rsidRPr="0005254F">
        <w:rPr>
          <w:rFonts w:asciiTheme="minorHAnsi" w:hAnsiTheme="minorHAnsi" w:cs="Calibri"/>
          <w:sz w:val="28"/>
          <w:szCs w:val="28"/>
          <w:rtl/>
        </w:rPr>
        <w:t>، وهو ما يفيد أن توافر المزايا التنافسية</w:t>
      </w:r>
      <w:r w:rsidRPr="0005254F">
        <w:rPr>
          <w:rFonts w:asciiTheme="minorHAnsi" w:hAnsiTheme="minorHAnsi" w:cs="Calibri"/>
          <w:sz w:val="28"/>
          <w:szCs w:val="28"/>
        </w:rPr>
        <w:t xml:space="preserve"> </w:t>
      </w:r>
      <w:r w:rsidRPr="0005254F">
        <w:rPr>
          <w:rFonts w:asciiTheme="minorHAnsi" w:hAnsiTheme="minorHAnsi" w:cs="Calibri"/>
          <w:sz w:val="28"/>
          <w:szCs w:val="28"/>
          <w:rtl/>
        </w:rPr>
        <w:t>المستدامة لشركات السياحة والسفر الليبية متوسط.</w:t>
      </w:r>
    </w:p>
    <w:p w:rsidR="00515C9C" w:rsidRPr="0005254F" w:rsidRDefault="00515C9C" w:rsidP="0073745C">
      <w:pPr>
        <w:pStyle w:val="Paragraphedeliste"/>
        <w:numPr>
          <w:ilvl w:val="0"/>
          <w:numId w:val="11"/>
        </w:numPr>
        <w:bidi/>
        <w:spacing w:line="276" w:lineRule="auto"/>
        <w:ind w:left="283" w:hanging="283"/>
        <w:contextualSpacing w:val="0"/>
        <w:rPr>
          <w:rFonts w:asciiTheme="minorHAnsi" w:hAnsiTheme="minorHAnsi" w:cs="Calibri"/>
          <w:sz w:val="28"/>
          <w:szCs w:val="28"/>
        </w:rPr>
      </w:pPr>
      <w:r w:rsidRPr="0005254F">
        <w:rPr>
          <w:rFonts w:asciiTheme="minorHAnsi" w:hAnsiTheme="minorHAnsi" w:cs="Calibri"/>
          <w:sz w:val="28"/>
          <w:szCs w:val="28"/>
          <w:rtl/>
        </w:rPr>
        <w:t>وجود علاقة إرتباط موجبة بين السجلات الداخلية والمزايا التنافسية المستدامة بما أن معامل الإرتباط بينهم</w:t>
      </w:r>
      <w:r w:rsidRPr="0005254F">
        <w:rPr>
          <w:rFonts w:asciiTheme="minorHAnsi" w:hAnsiTheme="minorHAnsi" w:cs="Calibri"/>
          <w:sz w:val="28"/>
          <w:szCs w:val="28"/>
        </w:rPr>
        <w:t> </w:t>
      </w:r>
      <w:r w:rsidR="00536CB2" w:rsidRPr="0005254F">
        <w:rPr>
          <w:rFonts w:asciiTheme="minorHAnsi" w:hAnsiTheme="minorHAnsi" w:cs="Calibri"/>
          <w:sz w:val="28"/>
          <w:szCs w:val="28"/>
          <w:rtl/>
        </w:rPr>
        <w:t>بلغ</w:t>
      </w:r>
      <w:r w:rsidR="00536CB2" w:rsidRPr="0005254F">
        <w:rPr>
          <w:rFonts w:asciiTheme="minorHAnsi" w:hAnsiTheme="minorHAnsi" w:cs="Calibri"/>
          <w:sz w:val="28"/>
          <w:szCs w:val="28"/>
        </w:rPr>
        <w:t> </w:t>
      </w:r>
      <w:r w:rsidRPr="0005254F">
        <w:rPr>
          <w:rFonts w:asciiTheme="minorHAnsi" w:hAnsiTheme="minorHAnsi" w:cs="Calibri"/>
          <w:sz w:val="28"/>
          <w:szCs w:val="28"/>
        </w:rPr>
        <w:t xml:space="preserve">.0,72 </w:t>
      </w:r>
    </w:p>
    <w:p w:rsidR="00B15F4B" w:rsidRPr="0005254F" w:rsidRDefault="00B15F4B" w:rsidP="0073745C">
      <w:pPr>
        <w:pStyle w:val="Paragraphedeliste"/>
        <w:numPr>
          <w:ilvl w:val="0"/>
          <w:numId w:val="11"/>
        </w:numPr>
        <w:bidi/>
        <w:spacing w:line="276" w:lineRule="auto"/>
        <w:ind w:left="283" w:hanging="283"/>
        <w:contextualSpacing w:val="0"/>
        <w:rPr>
          <w:rFonts w:asciiTheme="minorHAnsi" w:hAnsiTheme="minorHAnsi" w:cs="Calibri"/>
          <w:sz w:val="28"/>
          <w:szCs w:val="28"/>
        </w:rPr>
      </w:pPr>
      <w:r w:rsidRPr="0005254F">
        <w:rPr>
          <w:rFonts w:asciiTheme="minorHAnsi" w:hAnsiTheme="minorHAnsi" w:cs="Calibri"/>
          <w:sz w:val="28"/>
          <w:szCs w:val="28"/>
          <w:rtl/>
        </w:rPr>
        <w:t>وجود علاقة إرتباط موجبة بين نظم دعم القرار والمزايا التنافسية المستدامة بما أن معامل الإرتباط بينهم</w:t>
      </w:r>
      <w:r w:rsidR="00536CB2" w:rsidRPr="0005254F">
        <w:rPr>
          <w:rFonts w:asciiTheme="minorHAnsi" w:hAnsiTheme="minorHAnsi" w:cs="Calibri"/>
          <w:sz w:val="28"/>
          <w:szCs w:val="28"/>
          <w:rtl/>
        </w:rPr>
        <w:t xml:space="preserve"> بلغ</w:t>
      </w:r>
      <w:r w:rsidR="00536CB2" w:rsidRPr="0005254F">
        <w:rPr>
          <w:rFonts w:asciiTheme="minorHAnsi" w:hAnsiTheme="minorHAnsi" w:cs="Calibri"/>
          <w:sz w:val="28"/>
          <w:szCs w:val="28"/>
        </w:rPr>
        <w:t> </w:t>
      </w:r>
      <w:r w:rsidRPr="0005254F">
        <w:rPr>
          <w:rFonts w:asciiTheme="minorHAnsi" w:hAnsiTheme="minorHAnsi" w:cs="Calibri"/>
          <w:sz w:val="28"/>
          <w:szCs w:val="28"/>
        </w:rPr>
        <w:t xml:space="preserve"> .0,67 </w:t>
      </w:r>
    </w:p>
    <w:p w:rsidR="00B15F4B" w:rsidRPr="0005254F" w:rsidRDefault="00536CB2" w:rsidP="0073745C">
      <w:pPr>
        <w:pStyle w:val="Paragraphedeliste"/>
        <w:numPr>
          <w:ilvl w:val="0"/>
          <w:numId w:val="11"/>
        </w:numPr>
        <w:bidi/>
        <w:spacing w:line="276" w:lineRule="auto"/>
        <w:ind w:left="283" w:hanging="283"/>
        <w:contextualSpacing w:val="0"/>
        <w:rPr>
          <w:rFonts w:asciiTheme="minorHAnsi" w:hAnsiTheme="minorHAnsi" w:cs="Calibri"/>
          <w:sz w:val="28"/>
          <w:szCs w:val="28"/>
        </w:rPr>
      </w:pPr>
      <w:r w:rsidRPr="0005254F">
        <w:rPr>
          <w:rFonts w:asciiTheme="minorHAnsi" w:hAnsiTheme="minorHAnsi" w:cs="Calibri"/>
          <w:sz w:val="28"/>
          <w:szCs w:val="28"/>
          <w:rtl/>
        </w:rPr>
        <w:t>وجود علاقة إرتباط موجبة بين بحوث التسويق والمزايا التنافسية المستدامة بما أن معامل الإرتباط بينهم بلغ</w:t>
      </w:r>
      <w:r w:rsidRPr="0005254F">
        <w:rPr>
          <w:rFonts w:asciiTheme="minorHAnsi" w:hAnsiTheme="minorHAnsi" w:cs="Calibri"/>
          <w:sz w:val="28"/>
          <w:szCs w:val="28"/>
        </w:rPr>
        <w:t xml:space="preserve"> .0,56 </w:t>
      </w:r>
    </w:p>
    <w:p w:rsidR="0005254F" w:rsidRDefault="0005254F" w:rsidP="0073745C">
      <w:pPr>
        <w:pStyle w:val="Paragraphedeliste"/>
        <w:numPr>
          <w:ilvl w:val="0"/>
          <w:numId w:val="11"/>
        </w:numPr>
        <w:bidi/>
        <w:spacing w:line="276" w:lineRule="auto"/>
        <w:ind w:left="283" w:hanging="283"/>
        <w:contextualSpacing w:val="0"/>
        <w:rPr>
          <w:rFonts w:asciiTheme="minorHAnsi" w:hAnsiTheme="minorHAnsi" w:cs="Calibri"/>
          <w:sz w:val="28"/>
          <w:szCs w:val="28"/>
        </w:rPr>
      </w:pPr>
      <w:r w:rsidRPr="0005254F">
        <w:rPr>
          <w:rFonts w:asciiTheme="minorHAnsi" w:hAnsiTheme="minorHAnsi" w:cs="Calibri"/>
          <w:sz w:val="28"/>
          <w:szCs w:val="28"/>
          <w:rtl/>
        </w:rPr>
        <w:t>وجود علاقة إرتباط موجبة بين الإستخبارات التسويقية والمزايا التنافسية المستدامة بما أن معامل الإرتباط بينهم بلغ</w:t>
      </w:r>
      <w:r w:rsidRPr="0005254F">
        <w:rPr>
          <w:rFonts w:asciiTheme="minorHAnsi" w:hAnsiTheme="minorHAnsi" w:cs="Calibri"/>
          <w:sz w:val="28"/>
          <w:szCs w:val="28"/>
        </w:rPr>
        <w:t xml:space="preserve"> .0,53 </w:t>
      </w:r>
    </w:p>
    <w:p w:rsidR="00DA3E7A" w:rsidRPr="0005254F" w:rsidRDefault="00DA3E7A" w:rsidP="002F719B">
      <w:pPr>
        <w:pStyle w:val="Paragraphedeliste"/>
        <w:bidi/>
        <w:spacing w:line="276" w:lineRule="auto"/>
        <w:ind w:left="283"/>
        <w:contextualSpacing w:val="0"/>
        <w:rPr>
          <w:rFonts w:asciiTheme="minorHAnsi" w:hAnsiTheme="minorHAnsi" w:cs="Calibri"/>
          <w:sz w:val="28"/>
          <w:szCs w:val="28"/>
          <w:rtl/>
        </w:rPr>
      </w:pPr>
    </w:p>
    <w:p w:rsidR="004A0AF8" w:rsidRPr="004A0AF8" w:rsidRDefault="004A0AF8" w:rsidP="0073745C">
      <w:pPr>
        <w:pStyle w:val="Paragraphedeliste"/>
        <w:numPr>
          <w:ilvl w:val="1"/>
          <w:numId w:val="1"/>
        </w:numPr>
        <w:bidi/>
        <w:spacing w:line="276" w:lineRule="auto"/>
        <w:ind w:left="567" w:hanging="567"/>
        <w:contextualSpacing w:val="0"/>
        <w:rPr>
          <w:rFonts w:asciiTheme="minorHAnsi" w:hAnsiTheme="minorHAnsi" w:cs="Calibri"/>
          <w:b/>
          <w:bCs/>
          <w:sz w:val="28"/>
          <w:szCs w:val="28"/>
        </w:rPr>
      </w:pPr>
      <w:r w:rsidRPr="004A0AF8">
        <w:rPr>
          <w:rFonts w:asciiTheme="minorHAnsi" w:hAnsiTheme="minorHAnsi" w:cs="Calibri"/>
          <w:b/>
          <w:bCs/>
          <w:sz w:val="28"/>
          <w:szCs w:val="28"/>
          <w:rtl/>
        </w:rPr>
        <w:t>اتجاهات العملاء</w:t>
      </w:r>
      <w:r w:rsidRPr="004A0AF8">
        <w:rPr>
          <w:rFonts w:asciiTheme="minorHAnsi" w:hAnsiTheme="minorHAnsi" w:cs="Calibri" w:hint="cs"/>
          <w:b/>
          <w:bCs/>
          <w:sz w:val="28"/>
          <w:szCs w:val="28"/>
          <w:rtl/>
        </w:rPr>
        <w:t> فيما يخص مستوى نظم المعلومات التسويقية المقدمة</w:t>
      </w:r>
    </w:p>
    <w:p w:rsidR="003D1C3E" w:rsidRDefault="001404C4" w:rsidP="0073745C">
      <w:pPr>
        <w:bidi/>
        <w:spacing w:line="276" w:lineRule="auto"/>
        <w:rPr>
          <w:rFonts w:asciiTheme="minorHAnsi" w:hAnsiTheme="minorHAnsi" w:cs="Calibri"/>
          <w:sz w:val="28"/>
          <w:szCs w:val="28"/>
        </w:rPr>
      </w:pPr>
      <w:r w:rsidRPr="001404C4">
        <w:rPr>
          <w:rFonts w:asciiTheme="minorHAnsi" w:hAnsiTheme="minorHAnsi" w:cs="Calibri"/>
          <w:sz w:val="28"/>
          <w:szCs w:val="28"/>
          <w:rtl/>
        </w:rPr>
        <w:t>فيما يخص اتجاهات عملاء شركات</w:t>
      </w:r>
      <w:r w:rsidRPr="001404C4">
        <w:rPr>
          <w:rFonts w:asciiTheme="minorHAnsi" w:hAnsiTheme="minorHAnsi" w:cs="Calibri"/>
          <w:sz w:val="28"/>
          <w:szCs w:val="28"/>
        </w:rPr>
        <w:t> </w:t>
      </w:r>
      <w:r w:rsidRPr="001404C4">
        <w:rPr>
          <w:rFonts w:asciiTheme="minorHAnsi" w:hAnsiTheme="minorHAnsi" w:cs="Calibri"/>
          <w:sz w:val="28"/>
          <w:szCs w:val="28"/>
          <w:rtl/>
        </w:rPr>
        <w:t>السياحة والسفر الليبية نحو مستوى نظم المعلومات التسويقية المقدمة، فإننا سنقدم النتائج التي تحصلنا عليها حسب النوع والجنسية والعمر</w:t>
      </w:r>
      <w:r w:rsidRPr="001404C4">
        <w:rPr>
          <w:rFonts w:asciiTheme="minorHAnsi" w:hAnsiTheme="minorHAnsi" w:cs="Calibri"/>
          <w:sz w:val="28"/>
          <w:szCs w:val="28"/>
        </w:rPr>
        <w:t>.</w:t>
      </w:r>
    </w:p>
    <w:p w:rsidR="008E3403" w:rsidRDefault="008E3403" w:rsidP="00660019">
      <w:pPr>
        <w:pStyle w:val="Paragraphedeliste"/>
        <w:widowControl w:val="0"/>
        <w:numPr>
          <w:ilvl w:val="0"/>
          <w:numId w:val="12"/>
        </w:numPr>
        <w:bidi/>
        <w:spacing w:line="276" w:lineRule="auto"/>
        <w:ind w:left="714" w:hanging="357"/>
        <w:contextualSpacing w:val="0"/>
        <w:rPr>
          <w:rFonts w:asciiTheme="minorHAnsi" w:hAnsiTheme="minorHAnsi" w:cs="Calibri"/>
          <w:b/>
          <w:bCs/>
          <w:sz w:val="28"/>
          <w:szCs w:val="28"/>
          <w:u w:val="single"/>
        </w:rPr>
      </w:pPr>
      <w:r w:rsidRPr="008E3403">
        <w:rPr>
          <w:rFonts w:asciiTheme="minorHAnsi" w:hAnsiTheme="minorHAnsi" w:cs="Calibri"/>
          <w:b/>
          <w:bCs/>
          <w:sz w:val="28"/>
          <w:szCs w:val="28"/>
          <w:u w:val="single"/>
          <w:rtl/>
        </w:rPr>
        <w:t>حسب النوع</w:t>
      </w:r>
    </w:p>
    <w:p w:rsidR="008E3403" w:rsidRDefault="00856A61" w:rsidP="0073745C">
      <w:pPr>
        <w:bidi/>
        <w:spacing w:line="276" w:lineRule="auto"/>
        <w:rPr>
          <w:rFonts w:asciiTheme="minorHAnsi" w:hAnsiTheme="minorHAnsi" w:cs="Calibri"/>
          <w:sz w:val="28"/>
          <w:szCs w:val="28"/>
        </w:rPr>
      </w:pPr>
      <w:r w:rsidRPr="00856A61">
        <w:rPr>
          <w:rFonts w:asciiTheme="minorHAnsi" w:hAnsiTheme="minorHAnsi" w:cs="Calibri"/>
          <w:sz w:val="28"/>
          <w:szCs w:val="28"/>
          <w:rtl/>
        </w:rPr>
        <w:t>بغرض تحديد مدى وجود اختلاف في اتجاهات عملاء شركات</w:t>
      </w:r>
      <w:r w:rsidRPr="00856A61">
        <w:rPr>
          <w:rFonts w:asciiTheme="minorHAnsi" w:hAnsiTheme="minorHAnsi" w:cs="Calibri"/>
          <w:sz w:val="28"/>
          <w:szCs w:val="28"/>
        </w:rPr>
        <w:t> </w:t>
      </w:r>
      <w:r w:rsidR="002628DA">
        <w:rPr>
          <w:rFonts w:asciiTheme="minorHAnsi" w:hAnsiTheme="minorHAnsi" w:cs="Calibri"/>
          <w:sz w:val="28"/>
          <w:szCs w:val="28"/>
          <w:rtl/>
        </w:rPr>
        <w:t>السياحة والسفر الليبية</w:t>
      </w:r>
      <w:r w:rsidR="002628DA" w:rsidRPr="00856A61">
        <w:rPr>
          <w:rFonts w:asciiTheme="minorHAnsi" w:hAnsiTheme="minorHAnsi" w:cs="Calibri"/>
          <w:sz w:val="28"/>
          <w:szCs w:val="28"/>
          <w:rtl/>
        </w:rPr>
        <w:t xml:space="preserve"> </w:t>
      </w:r>
      <w:r w:rsidRPr="00856A61">
        <w:rPr>
          <w:rFonts w:asciiTheme="minorHAnsi" w:hAnsiTheme="minorHAnsi" w:cs="Calibri"/>
          <w:sz w:val="28"/>
          <w:szCs w:val="28"/>
          <w:rtl/>
        </w:rPr>
        <w:t>بأبعاد نظم المعلومات التسويقية وفقا لإختلاف النوع،</w:t>
      </w:r>
      <w:r w:rsidRPr="00856A61">
        <w:rPr>
          <w:rFonts w:asciiTheme="minorHAnsi" w:hAnsiTheme="minorHAnsi" w:cs="Calibri"/>
          <w:sz w:val="28"/>
          <w:szCs w:val="28"/>
        </w:rPr>
        <w:t> </w:t>
      </w:r>
      <w:r w:rsidRPr="00856A61">
        <w:rPr>
          <w:rFonts w:asciiTheme="minorHAnsi" w:hAnsiTheme="minorHAnsi" w:cs="Calibri"/>
          <w:sz w:val="28"/>
          <w:szCs w:val="28"/>
          <w:rtl/>
        </w:rPr>
        <w:t>تم تطبيق اختبار (ت)</w:t>
      </w:r>
      <w:r w:rsidRPr="00856A61">
        <w:rPr>
          <w:rFonts w:asciiTheme="minorHAnsi" w:hAnsiTheme="minorHAnsi" w:cs="Calibri"/>
          <w:sz w:val="28"/>
          <w:szCs w:val="28"/>
        </w:rPr>
        <w:t>t-test</w:t>
      </w:r>
      <w:r w:rsidR="000A5A4B">
        <w:rPr>
          <w:rFonts w:asciiTheme="minorHAnsi" w:hAnsiTheme="minorHAnsi" w:cs="Calibri"/>
          <w:sz w:val="28"/>
          <w:szCs w:val="28"/>
        </w:rPr>
        <w:t xml:space="preserve"> </w:t>
      </w:r>
      <w:r w:rsidRPr="00856A61">
        <w:rPr>
          <w:rFonts w:asciiTheme="minorHAnsi" w:hAnsiTheme="minorHAnsi" w:cs="Calibri"/>
          <w:sz w:val="28"/>
          <w:szCs w:val="28"/>
          <w:rtl/>
        </w:rPr>
        <w:t>، وهذا ما يبينه الجدول التالي</w:t>
      </w:r>
      <w:r w:rsidRPr="00856A61">
        <w:rPr>
          <w:rFonts w:asciiTheme="minorHAnsi" w:hAnsiTheme="minorHAnsi" w:cs="Calibri"/>
          <w:sz w:val="28"/>
          <w:szCs w:val="28"/>
        </w:rPr>
        <w:t>:</w:t>
      </w:r>
    </w:p>
    <w:p w:rsidR="00B97E75" w:rsidRPr="00B97E75" w:rsidRDefault="00B97E75" w:rsidP="0073745C">
      <w:pPr>
        <w:bidi/>
        <w:spacing w:line="276" w:lineRule="auto"/>
        <w:jc w:val="center"/>
        <w:rPr>
          <w:rFonts w:asciiTheme="minorHAnsi" w:hAnsiTheme="minorHAnsi" w:cs="Calibri"/>
          <w:sz w:val="28"/>
          <w:szCs w:val="28"/>
        </w:rPr>
      </w:pPr>
      <w:r w:rsidRPr="004A47C9">
        <w:rPr>
          <w:rFonts w:asciiTheme="minorHAnsi" w:hAnsiTheme="minorHAnsi" w:cs="Calibri"/>
          <w:b/>
          <w:bCs/>
          <w:sz w:val="28"/>
          <w:szCs w:val="28"/>
          <w:rtl/>
        </w:rPr>
        <w:t xml:space="preserve">جدول رقم </w:t>
      </w:r>
      <w:r w:rsidR="00E8102D">
        <w:rPr>
          <w:rFonts w:asciiTheme="minorHAnsi" w:hAnsiTheme="minorHAnsi" w:cs="Calibri"/>
          <w:b/>
          <w:bCs/>
          <w:sz w:val="28"/>
          <w:szCs w:val="28"/>
        </w:rPr>
        <w:t>4</w:t>
      </w:r>
      <w:r w:rsidRPr="004A47C9">
        <w:rPr>
          <w:rFonts w:asciiTheme="minorHAnsi" w:hAnsiTheme="minorHAnsi" w:cs="Calibri"/>
          <w:b/>
          <w:bCs/>
          <w:sz w:val="28"/>
          <w:szCs w:val="28"/>
          <w:rtl/>
        </w:rPr>
        <w:t>:</w:t>
      </w:r>
      <w:r w:rsidRPr="00B97E75">
        <w:rPr>
          <w:rFonts w:asciiTheme="minorHAnsi" w:hAnsiTheme="minorHAnsi" w:cs="Calibri"/>
          <w:sz w:val="28"/>
          <w:szCs w:val="28"/>
          <w:rtl/>
        </w:rPr>
        <w:t xml:space="preserve"> </w:t>
      </w:r>
      <w:r w:rsidRPr="00B97E75">
        <w:rPr>
          <w:rFonts w:asciiTheme="minorHAnsi" w:hAnsiTheme="minorHAnsi" w:cs="Calibri"/>
          <w:b/>
          <w:bCs/>
          <w:sz w:val="28"/>
          <w:szCs w:val="28"/>
          <w:rtl/>
        </w:rPr>
        <w:t xml:space="preserve">الوسط الحسابي والإنحراف المعياري </w:t>
      </w:r>
      <w:r w:rsidR="00E8102D" w:rsidRPr="00E8102D">
        <w:rPr>
          <w:rFonts w:asciiTheme="minorHAnsi" w:hAnsiTheme="minorHAnsi" w:cs="Calibri"/>
          <w:b/>
          <w:bCs/>
          <w:sz w:val="28"/>
          <w:szCs w:val="28"/>
          <w:rtl/>
        </w:rPr>
        <w:t xml:space="preserve">لإتجاهات عملاء شركات </w:t>
      </w:r>
      <w:r w:rsidR="000A5A4B" w:rsidRPr="000A5A4B">
        <w:rPr>
          <w:rFonts w:asciiTheme="minorHAnsi" w:hAnsiTheme="minorHAnsi" w:cs="Calibri"/>
          <w:b/>
          <w:bCs/>
          <w:sz w:val="28"/>
          <w:szCs w:val="28"/>
          <w:rtl/>
        </w:rPr>
        <w:t xml:space="preserve">السياحة والسفر الليبية </w:t>
      </w:r>
      <w:r w:rsidR="00E8102D" w:rsidRPr="00E8102D">
        <w:rPr>
          <w:rFonts w:asciiTheme="minorHAnsi" w:hAnsiTheme="minorHAnsi" w:cs="Calibri"/>
          <w:b/>
          <w:bCs/>
          <w:sz w:val="28"/>
          <w:szCs w:val="28"/>
          <w:rtl/>
        </w:rPr>
        <w:t>لنظم المعلومات التسويقية وفقا</w:t>
      </w:r>
      <w:r w:rsidR="00E8102D" w:rsidRPr="00E8102D">
        <w:rPr>
          <w:rFonts w:asciiTheme="minorHAnsi" w:hAnsiTheme="minorHAnsi" w:cs="Calibri"/>
          <w:b/>
          <w:bCs/>
          <w:sz w:val="28"/>
          <w:szCs w:val="28"/>
        </w:rPr>
        <w:t> </w:t>
      </w:r>
      <w:r w:rsidR="00E8102D" w:rsidRPr="00E8102D">
        <w:rPr>
          <w:rFonts w:asciiTheme="minorHAnsi" w:hAnsiTheme="minorHAnsi" w:cs="Calibri"/>
          <w:b/>
          <w:bCs/>
          <w:sz w:val="28"/>
          <w:szCs w:val="28"/>
          <w:rtl/>
        </w:rPr>
        <w:t>للنوع</w:t>
      </w:r>
    </w:p>
    <w:tbl>
      <w:tblPr>
        <w:tblStyle w:val="Grilledutableau"/>
        <w:bidiVisual/>
        <w:tblW w:w="0" w:type="auto"/>
        <w:tblLook w:val="04A0" w:firstRow="1" w:lastRow="0" w:firstColumn="1" w:lastColumn="0" w:noHBand="0" w:noVBand="1"/>
      </w:tblPr>
      <w:tblGrid>
        <w:gridCol w:w="1510"/>
        <w:gridCol w:w="1179"/>
        <w:gridCol w:w="1841"/>
        <w:gridCol w:w="1986"/>
        <w:gridCol w:w="1035"/>
        <w:gridCol w:w="1511"/>
      </w:tblGrid>
      <w:tr w:rsidR="00856A61" w:rsidTr="00856A61">
        <w:trPr>
          <w:trHeight w:val="345"/>
        </w:trPr>
        <w:tc>
          <w:tcPr>
            <w:tcW w:w="1510" w:type="dxa"/>
            <w:vMerge w:val="restart"/>
            <w:vAlign w:val="center"/>
          </w:tcPr>
          <w:p w:rsidR="00856A61" w:rsidRDefault="00856A61" w:rsidP="00DA3E7A">
            <w:pPr>
              <w:bidi/>
              <w:rPr>
                <w:rFonts w:asciiTheme="minorHAnsi" w:hAnsiTheme="minorHAnsi" w:cs="Calibri"/>
                <w:sz w:val="28"/>
                <w:szCs w:val="28"/>
                <w:rtl/>
              </w:rPr>
            </w:pPr>
            <w:r w:rsidRPr="00856A61">
              <w:rPr>
                <w:rFonts w:asciiTheme="minorHAnsi" w:hAnsiTheme="minorHAnsi" w:cs="Calibri" w:hint="eastAsia"/>
                <w:sz w:val="28"/>
                <w:szCs w:val="28"/>
                <w:rtl/>
              </w:rPr>
              <w:t>المتغيرات</w:t>
            </w:r>
          </w:p>
        </w:tc>
        <w:tc>
          <w:tcPr>
            <w:tcW w:w="1179" w:type="dxa"/>
            <w:vMerge w:val="restart"/>
            <w:vAlign w:val="center"/>
          </w:tcPr>
          <w:p w:rsidR="00856A61" w:rsidRDefault="00856A61" w:rsidP="00DA3E7A">
            <w:pPr>
              <w:bidi/>
              <w:jc w:val="center"/>
              <w:rPr>
                <w:rFonts w:asciiTheme="minorHAnsi" w:hAnsiTheme="minorHAnsi" w:cs="Calibri"/>
                <w:sz w:val="28"/>
                <w:szCs w:val="28"/>
                <w:rtl/>
              </w:rPr>
            </w:pPr>
            <w:r w:rsidRPr="00856A61">
              <w:rPr>
                <w:rFonts w:asciiTheme="minorHAnsi" w:hAnsiTheme="minorHAnsi" w:cs="Calibri" w:hint="eastAsia"/>
                <w:sz w:val="28"/>
                <w:szCs w:val="28"/>
                <w:rtl/>
              </w:rPr>
              <w:t>النوع</w:t>
            </w:r>
          </w:p>
        </w:tc>
        <w:tc>
          <w:tcPr>
            <w:tcW w:w="3827" w:type="dxa"/>
            <w:gridSpan w:val="2"/>
            <w:vAlign w:val="center"/>
          </w:tcPr>
          <w:p w:rsidR="00856A61" w:rsidRDefault="00856A61" w:rsidP="00DA3E7A">
            <w:pPr>
              <w:bidi/>
              <w:jc w:val="center"/>
              <w:rPr>
                <w:rFonts w:asciiTheme="minorHAnsi" w:hAnsiTheme="minorHAnsi" w:cs="Calibri"/>
                <w:sz w:val="28"/>
                <w:szCs w:val="28"/>
                <w:rtl/>
              </w:rPr>
            </w:pPr>
            <w:r w:rsidRPr="00856A61">
              <w:rPr>
                <w:rFonts w:asciiTheme="minorHAnsi" w:hAnsiTheme="minorHAnsi" w:cs="Calibri"/>
                <w:sz w:val="28"/>
                <w:szCs w:val="28"/>
                <w:rtl/>
              </w:rPr>
              <w:t>الوصف الإحصائي</w:t>
            </w:r>
          </w:p>
        </w:tc>
        <w:tc>
          <w:tcPr>
            <w:tcW w:w="1035" w:type="dxa"/>
            <w:vMerge w:val="restart"/>
            <w:vAlign w:val="center"/>
          </w:tcPr>
          <w:p w:rsidR="00856A61" w:rsidRDefault="00856A61" w:rsidP="00DA3E7A">
            <w:pPr>
              <w:bidi/>
              <w:jc w:val="center"/>
              <w:rPr>
                <w:rFonts w:asciiTheme="minorHAnsi" w:hAnsiTheme="minorHAnsi" w:cs="Calibri"/>
                <w:sz w:val="28"/>
                <w:szCs w:val="28"/>
                <w:rtl/>
              </w:rPr>
            </w:pPr>
            <w:r w:rsidRPr="00856A61">
              <w:rPr>
                <w:rFonts w:asciiTheme="minorHAnsi" w:hAnsiTheme="minorHAnsi" w:cs="Calibri"/>
                <w:sz w:val="28"/>
                <w:szCs w:val="28"/>
              </w:rPr>
              <w:t>t-test</w:t>
            </w:r>
          </w:p>
        </w:tc>
        <w:tc>
          <w:tcPr>
            <w:tcW w:w="1511" w:type="dxa"/>
            <w:vMerge w:val="restart"/>
            <w:vAlign w:val="center"/>
          </w:tcPr>
          <w:p w:rsidR="00856A61" w:rsidRDefault="00856A61" w:rsidP="00DA3E7A">
            <w:pPr>
              <w:bidi/>
              <w:jc w:val="center"/>
              <w:rPr>
                <w:rFonts w:asciiTheme="minorHAnsi" w:hAnsiTheme="minorHAnsi" w:cs="Calibri"/>
                <w:sz w:val="28"/>
                <w:szCs w:val="28"/>
                <w:rtl/>
              </w:rPr>
            </w:pPr>
            <w:r w:rsidRPr="00856A61">
              <w:rPr>
                <w:rFonts w:asciiTheme="minorHAnsi" w:hAnsiTheme="minorHAnsi" w:cs="Calibri" w:hint="eastAsia"/>
                <w:sz w:val="28"/>
                <w:szCs w:val="28"/>
                <w:rtl/>
              </w:rPr>
              <w:t>مستو</w:t>
            </w:r>
            <w:r w:rsidRPr="00856A61">
              <w:rPr>
                <w:rFonts w:asciiTheme="minorHAnsi" w:hAnsiTheme="minorHAnsi" w:cs="Calibri"/>
                <w:sz w:val="28"/>
                <w:szCs w:val="28"/>
                <w:rtl/>
              </w:rPr>
              <w:t>ى</w:t>
            </w:r>
            <w:r w:rsidRPr="00856A61">
              <w:rPr>
                <w:rFonts w:asciiTheme="minorHAnsi" w:hAnsiTheme="minorHAnsi" w:cs="Calibri"/>
                <w:sz w:val="28"/>
                <w:szCs w:val="28"/>
              </w:rPr>
              <w:t xml:space="preserve"> </w:t>
            </w:r>
            <w:r w:rsidRPr="00856A61">
              <w:rPr>
                <w:rFonts w:asciiTheme="minorHAnsi" w:hAnsiTheme="minorHAnsi" w:cs="Calibri" w:hint="eastAsia"/>
                <w:sz w:val="28"/>
                <w:szCs w:val="28"/>
                <w:rtl/>
              </w:rPr>
              <w:t>الدلالة</w:t>
            </w:r>
          </w:p>
        </w:tc>
      </w:tr>
      <w:tr w:rsidR="00856A61" w:rsidTr="00856A61">
        <w:trPr>
          <w:trHeight w:val="345"/>
        </w:trPr>
        <w:tc>
          <w:tcPr>
            <w:tcW w:w="1510" w:type="dxa"/>
            <w:vMerge/>
            <w:vAlign w:val="center"/>
          </w:tcPr>
          <w:p w:rsidR="00856A61" w:rsidRPr="00856A61" w:rsidRDefault="00856A61" w:rsidP="00DA3E7A">
            <w:pPr>
              <w:bidi/>
              <w:rPr>
                <w:rFonts w:asciiTheme="minorHAnsi" w:hAnsiTheme="minorHAnsi" w:cs="Calibri"/>
                <w:sz w:val="28"/>
                <w:szCs w:val="28"/>
                <w:rtl/>
              </w:rPr>
            </w:pPr>
          </w:p>
        </w:tc>
        <w:tc>
          <w:tcPr>
            <w:tcW w:w="1179" w:type="dxa"/>
            <w:vMerge/>
            <w:vAlign w:val="center"/>
          </w:tcPr>
          <w:p w:rsidR="00856A61" w:rsidRPr="00856A61" w:rsidRDefault="00856A61" w:rsidP="00DA3E7A">
            <w:pPr>
              <w:bidi/>
              <w:jc w:val="center"/>
              <w:rPr>
                <w:rFonts w:asciiTheme="minorHAnsi" w:hAnsiTheme="minorHAnsi" w:cs="Calibri"/>
                <w:sz w:val="28"/>
                <w:szCs w:val="28"/>
                <w:rtl/>
              </w:rPr>
            </w:pPr>
          </w:p>
        </w:tc>
        <w:tc>
          <w:tcPr>
            <w:tcW w:w="1841" w:type="dxa"/>
            <w:vAlign w:val="center"/>
          </w:tcPr>
          <w:p w:rsidR="00856A61" w:rsidRPr="00856A61" w:rsidRDefault="00856A61" w:rsidP="00DA3E7A">
            <w:pPr>
              <w:bidi/>
              <w:jc w:val="center"/>
              <w:rPr>
                <w:rFonts w:asciiTheme="minorHAnsi" w:hAnsiTheme="minorHAnsi" w:cs="Calibri"/>
                <w:sz w:val="28"/>
                <w:szCs w:val="28"/>
                <w:rtl/>
              </w:rPr>
            </w:pPr>
            <w:r w:rsidRPr="00856A61">
              <w:rPr>
                <w:rFonts w:asciiTheme="minorHAnsi" w:hAnsiTheme="minorHAnsi" w:cs="Calibri" w:hint="eastAsia"/>
                <w:sz w:val="28"/>
                <w:szCs w:val="28"/>
                <w:rtl/>
              </w:rPr>
              <w:t>الوسط</w:t>
            </w:r>
            <w:r w:rsidRPr="00856A61">
              <w:rPr>
                <w:rFonts w:asciiTheme="minorHAnsi" w:hAnsiTheme="minorHAnsi" w:cs="Calibri"/>
                <w:sz w:val="28"/>
                <w:szCs w:val="28"/>
              </w:rPr>
              <w:t xml:space="preserve"> </w:t>
            </w:r>
            <w:r w:rsidRPr="00856A61">
              <w:rPr>
                <w:rFonts w:asciiTheme="minorHAnsi" w:hAnsiTheme="minorHAnsi" w:cs="Calibri" w:hint="eastAsia"/>
                <w:sz w:val="28"/>
                <w:szCs w:val="28"/>
                <w:rtl/>
              </w:rPr>
              <w:t>الحسابي</w:t>
            </w:r>
            <w:r>
              <w:rPr>
                <w:rFonts w:asciiTheme="minorHAnsi" w:hAnsiTheme="minorHAnsi" w:cs="Calibri"/>
                <w:sz w:val="28"/>
                <w:szCs w:val="28"/>
              </w:rPr>
              <w:t>*</w:t>
            </w:r>
          </w:p>
        </w:tc>
        <w:tc>
          <w:tcPr>
            <w:tcW w:w="1986" w:type="dxa"/>
            <w:vAlign w:val="center"/>
          </w:tcPr>
          <w:p w:rsidR="00856A61" w:rsidRPr="00856A61" w:rsidRDefault="00856A61" w:rsidP="00DA3E7A">
            <w:pPr>
              <w:bidi/>
              <w:jc w:val="center"/>
              <w:rPr>
                <w:rFonts w:asciiTheme="minorHAnsi" w:hAnsiTheme="minorHAnsi" w:cs="Calibri"/>
                <w:sz w:val="28"/>
                <w:szCs w:val="28"/>
                <w:rtl/>
              </w:rPr>
            </w:pPr>
            <w:r w:rsidRPr="00856A61">
              <w:rPr>
                <w:rFonts w:asciiTheme="minorHAnsi" w:hAnsiTheme="minorHAnsi" w:cs="Calibri"/>
                <w:sz w:val="28"/>
                <w:szCs w:val="28"/>
                <w:rtl/>
              </w:rPr>
              <w:t>الإنحراف المعياري</w:t>
            </w:r>
          </w:p>
        </w:tc>
        <w:tc>
          <w:tcPr>
            <w:tcW w:w="1035" w:type="dxa"/>
            <w:vMerge/>
            <w:vAlign w:val="center"/>
          </w:tcPr>
          <w:p w:rsidR="00856A61" w:rsidRPr="00856A61" w:rsidRDefault="00856A61" w:rsidP="00DA3E7A">
            <w:pPr>
              <w:bidi/>
              <w:jc w:val="center"/>
              <w:rPr>
                <w:rFonts w:asciiTheme="minorHAnsi" w:hAnsiTheme="minorHAnsi" w:cs="Calibri"/>
                <w:sz w:val="28"/>
                <w:szCs w:val="28"/>
              </w:rPr>
            </w:pPr>
          </w:p>
        </w:tc>
        <w:tc>
          <w:tcPr>
            <w:tcW w:w="1511" w:type="dxa"/>
            <w:vMerge/>
            <w:vAlign w:val="center"/>
          </w:tcPr>
          <w:p w:rsidR="00856A61" w:rsidRPr="00856A61" w:rsidRDefault="00856A61" w:rsidP="00DA3E7A">
            <w:pPr>
              <w:bidi/>
              <w:jc w:val="center"/>
              <w:rPr>
                <w:rFonts w:asciiTheme="minorHAnsi" w:hAnsiTheme="minorHAnsi" w:cs="Calibri"/>
                <w:sz w:val="28"/>
                <w:szCs w:val="28"/>
                <w:rtl/>
              </w:rPr>
            </w:pPr>
          </w:p>
        </w:tc>
      </w:tr>
      <w:tr w:rsidR="00856A61" w:rsidTr="00856A61">
        <w:tc>
          <w:tcPr>
            <w:tcW w:w="1510" w:type="dxa"/>
            <w:vMerge w:val="restart"/>
            <w:vAlign w:val="center"/>
          </w:tcPr>
          <w:p w:rsidR="00856A61" w:rsidRPr="00856A61" w:rsidRDefault="00856A61" w:rsidP="00DA3E7A">
            <w:pPr>
              <w:bidi/>
              <w:rPr>
                <w:rFonts w:asciiTheme="minorHAnsi" w:hAnsiTheme="minorHAnsi" w:cs="Calibri"/>
                <w:sz w:val="28"/>
                <w:szCs w:val="28"/>
              </w:rPr>
            </w:pPr>
            <w:r w:rsidRPr="00856A61">
              <w:rPr>
                <w:rFonts w:asciiTheme="minorHAnsi" w:hAnsiTheme="minorHAnsi" w:cs="Calibri" w:hint="eastAsia"/>
                <w:sz w:val="28"/>
                <w:szCs w:val="28"/>
                <w:rtl/>
              </w:rPr>
              <w:t>نظم</w:t>
            </w:r>
            <w:r w:rsidRPr="00856A61">
              <w:rPr>
                <w:rFonts w:asciiTheme="minorHAnsi" w:hAnsiTheme="minorHAnsi" w:cs="Calibri"/>
                <w:sz w:val="28"/>
                <w:szCs w:val="28"/>
              </w:rPr>
              <w:t xml:space="preserve"> </w:t>
            </w:r>
            <w:r w:rsidRPr="00856A61">
              <w:rPr>
                <w:rFonts w:asciiTheme="minorHAnsi" w:hAnsiTheme="minorHAnsi" w:cs="Calibri" w:hint="eastAsia"/>
                <w:sz w:val="28"/>
                <w:szCs w:val="28"/>
                <w:rtl/>
              </w:rPr>
              <w:t>المعلومات</w:t>
            </w:r>
          </w:p>
          <w:p w:rsidR="00856A61" w:rsidRDefault="00856A61" w:rsidP="00DA3E7A">
            <w:pPr>
              <w:bidi/>
              <w:rPr>
                <w:rFonts w:asciiTheme="minorHAnsi" w:hAnsiTheme="minorHAnsi" w:cs="Calibri"/>
                <w:sz w:val="28"/>
                <w:szCs w:val="28"/>
                <w:rtl/>
              </w:rPr>
            </w:pPr>
            <w:r w:rsidRPr="00856A61">
              <w:rPr>
                <w:rFonts w:asciiTheme="minorHAnsi" w:hAnsiTheme="minorHAnsi" w:cs="Calibri" w:hint="eastAsia"/>
                <w:sz w:val="28"/>
                <w:szCs w:val="28"/>
                <w:rtl/>
              </w:rPr>
              <w:t>التسويقية</w:t>
            </w:r>
          </w:p>
        </w:tc>
        <w:tc>
          <w:tcPr>
            <w:tcW w:w="1179" w:type="dxa"/>
            <w:vAlign w:val="center"/>
          </w:tcPr>
          <w:p w:rsidR="00856A61" w:rsidRDefault="00856A61" w:rsidP="00DA3E7A">
            <w:pPr>
              <w:bidi/>
              <w:jc w:val="center"/>
              <w:rPr>
                <w:rFonts w:asciiTheme="minorHAnsi" w:hAnsiTheme="minorHAnsi" w:cs="Calibri"/>
                <w:sz w:val="28"/>
                <w:szCs w:val="28"/>
                <w:rtl/>
              </w:rPr>
            </w:pPr>
            <w:r w:rsidRPr="004A0AF8">
              <w:rPr>
                <w:rFonts w:asciiTheme="minorHAnsi" w:hAnsiTheme="minorHAnsi" w:cs="Calibri"/>
                <w:sz w:val="28"/>
                <w:szCs w:val="28"/>
                <w:rtl/>
              </w:rPr>
              <w:t>ذ</w:t>
            </w:r>
            <w:r w:rsidRPr="00856A61">
              <w:rPr>
                <w:rFonts w:asciiTheme="minorHAnsi" w:hAnsiTheme="minorHAnsi" w:cs="Calibri" w:hint="eastAsia"/>
                <w:sz w:val="28"/>
                <w:szCs w:val="28"/>
                <w:rtl/>
              </w:rPr>
              <w:t>كور</w:t>
            </w:r>
          </w:p>
        </w:tc>
        <w:tc>
          <w:tcPr>
            <w:tcW w:w="1841" w:type="dxa"/>
            <w:vAlign w:val="center"/>
          </w:tcPr>
          <w:p w:rsidR="00856A61" w:rsidRDefault="00856A61" w:rsidP="00DA3E7A">
            <w:pPr>
              <w:bidi/>
              <w:jc w:val="center"/>
              <w:rPr>
                <w:rFonts w:asciiTheme="minorHAnsi" w:hAnsiTheme="minorHAnsi" w:cs="Calibri"/>
                <w:sz w:val="28"/>
                <w:szCs w:val="28"/>
                <w:rtl/>
              </w:rPr>
            </w:pPr>
            <w:r>
              <w:rPr>
                <w:rFonts w:asciiTheme="minorHAnsi" w:hAnsiTheme="minorHAnsi" w:cs="Calibri"/>
                <w:sz w:val="28"/>
                <w:szCs w:val="28"/>
              </w:rPr>
              <w:t>3,43</w:t>
            </w:r>
          </w:p>
        </w:tc>
        <w:tc>
          <w:tcPr>
            <w:tcW w:w="1986" w:type="dxa"/>
            <w:vAlign w:val="center"/>
          </w:tcPr>
          <w:p w:rsidR="00856A61" w:rsidRDefault="00856A61" w:rsidP="00DA3E7A">
            <w:pPr>
              <w:bidi/>
              <w:jc w:val="center"/>
              <w:rPr>
                <w:rFonts w:asciiTheme="minorHAnsi" w:hAnsiTheme="minorHAnsi" w:cs="Calibri"/>
                <w:sz w:val="28"/>
                <w:szCs w:val="28"/>
                <w:rtl/>
              </w:rPr>
            </w:pPr>
            <w:r>
              <w:rPr>
                <w:rFonts w:asciiTheme="minorHAnsi" w:hAnsiTheme="minorHAnsi" w:cs="Calibri"/>
                <w:sz w:val="28"/>
                <w:szCs w:val="28"/>
              </w:rPr>
              <w:t>0,775</w:t>
            </w:r>
          </w:p>
        </w:tc>
        <w:tc>
          <w:tcPr>
            <w:tcW w:w="1035" w:type="dxa"/>
            <w:vMerge/>
            <w:vAlign w:val="center"/>
          </w:tcPr>
          <w:p w:rsidR="00856A61" w:rsidRDefault="00856A61" w:rsidP="00DA3E7A">
            <w:pPr>
              <w:bidi/>
              <w:jc w:val="center"/>
              <w:rPr>
                <w:rFonts w:asciiTheme="minorHAnsi" w:hAnsiTheme="minorHAnsi" w:cs="Calibri"/>
                <w:sz w:val="28"/>
                <w:szCs w:val="28"/>
                <w:rtl/>
              </w:rPr>
            </w:pPr>
          </w:p>
        </w:tc>
        <w:tc>
          <w:tcPr>
            <w:tcW w:w="1511" w:type="dxa"/>
            <w:vMerge/>
            <w:vAlign w:val="center"/>
          </w:tcPr>
          <w:p w:rsidR="00856A61" w:rsidRDefault="00856A61" w:rsidP="00DA3E7A">
            <w:pPr>
              <w:bidi/>
              <w:jc w:val="center"/>
              <w:rPr>
                <w:rFonts w:asciiTheme="minorHAnsi" w:hAnsiTheme="minorHAnsi" w:cs="Calibri"/>
                <w:sz w:val="28"/>
                <w:szCs w:val="28"/>
                <w:rtl/>
              </w:rPr>
            </w:pPr>
          </w:p>
        </w:tc>
      </w:tr>
      <w:tr w:rsidR="00856A61" w:rsidTr="00856A61">
        <w:tc>
          <w:tcPr>
            <w:tcW w:w="1510" w:type="dxa"/>
            <w:vMerge/>
            <w:vAlign w:val="center"/>
          </w:tcPr>
          <w:p w:rsidR="00856A61" w:rsidRDefault="00856A61" w:rsidP="00DA3E7A">
            <w:pPr>
              <w:bidi/>
              <w:rPr>
                <w:rFonts w:asciiTheme="minorHAnsi" w:hAnsiTheme="minorHAnsi" w:cs="Calibri"/>
                <w:sz w:val="28"/>
                <w:szCs w:val="28"/>
                <w:rtl/>
              </w:rPr>
            </w:pPr>
          </w:p>
        </w:tc>
        <w:tc>
          <w:tcPr>
            <w:tcW w:w="1179" w:type="dxa"/>
            <w:vAlign w:val="center"/>
          </w:tcPr>
          <w:p w:rsidR="00856A61" w:rsidRDefault="00856A61" w:rsidP="00DA3E7A">
            <w:pPr>
              <w:bidi/>
              <w:jc w:val="center"/>
              <w:rPr>
                <w:rFonts w:asciiTheme="minorHAnsi" w:hAnsiTheme="minorHAnsi" w:cs="Calibri"/>
                <w:sz w:val="28"/>
                <w:szCs w:val="28"/>
                <w:rtl/>
              </w:rPr>
            </w:pPr>
            <w:r w:rsidRPr="00856A61">
              <w:rPr>
                <w:rFonts w:asciiTheme="minorHAnsi" w:hAnsiTheme="minorHAnsi" w:cs="Calibri" w:hint="eastAsia"/>
                <w:sz w:val="28"/>
                <w:szCs w:val="28"/>
                <w:rtl/>
              </w:rPr>
              <w:t>إنا</w:t>
            </w:r>
            <w:r w:rsidRPr="0005254F">
              <w:rPr>
                <w:rFonts w:asciiTheme="minorHAnsi" w:hAnsiTheme="minorHAnsi" w:cs="Calibri"/>
                <w:sz w:val="28"/>
                <w:szCs w:val="28"/>
                <w:rtl/>
              </w:rPr>
              <w:t>ث</w:t>
            </w:r>
          </w:p>
        </w:tc>
        <w:tc>
          <w:tcPr>
            <w:tcW w:w="1841" w:type="dxa"/>
            <w:vAlign w:val="center"/>
          </w:tcPr>
          <w:p w:rsidR="00856A61" w:rsidRDefault="00856A61" w:rsidP="00DA3E7A">
            <w:pPr>
              <w:bidi/>
              <w:jc w:val="center"/>
              <w:rPr>
                <w:rFonts w:asciiTheme="minorHAnsi" w:hAnsiTheme="minorHAnsi" w:cs="Calibri"/>
                <w:sz w:val="28"/>
                <w:szCs w:val="28"/>
                <w:rtl/>
              </w:rPr>
            </w:pPr>
            <w:r>
              <w:rPr>
                <w:rFonts w:asciiTheme="minorHAnsi" w:hAnsiTheme="minorHAnsi" w:cs="Calibri"/>
                <w:sz w:val="28"/>
                <w:szCs w:val="28"/>
              </w:rPr>
              <w:t>3,37</w:t>
            </w:r>
          </w:p>
        </w:tc>
        <w:tc>
          <w:tcPr>
            <w:tcW w:w="1986" w:type="dxa"/>
            <w:vAlign w:val="center"/>
          </w:tcPr>
          <w:p w:rsidR="00856A61" w:rsidRDefault="00856A61" w:rsidP="00DA3E7A">
            <w:pPr>
              <w:bidi/>
              <w:jc w:val="center"/>
              <w:rPr>
                <w:rFonts w:asciiTheme="minorHAnsi" w:hAnsiTheme="minorHAnsi" w:cs="Calibri"/>
                <w:sz w:val="28"/>
                <w:szCs w:val="28"/>
                <w:rtl/>
              </w:rPr>
            </w:pPr>
            <w:r>
              <w:rPr>
                <w:rFonts w:asciiTheme="minorHAnsi" w:hAnsiTheme="minorHAnsi" w:cs="Calibri"/>
                <w:sz w:val="28"/>
                <w:szCs w:val="28"/>
              </w:rPr>
              <w:t>0,752</w:t>
            </w:r>
          </w:p>
        </w:tc>
        <w:tc>
          <w:tcPr>
            <w:tcW w:w="1035" w:type="dxa"/>
            <w:vAlign w:val="center"/>
          </w:tcPr>
          <w:p w:rsidR="00856A61" w:rsidRDefault="00856A61" w:rsidP="00DA3E7A">
            <w:pPr>
              <w:bidi/>
              <w:jc w:val="center"/>
              <w:rPr>
                <w:rFonts w:asciiTheme="minorHAnsi" w:hAnsiTheme="minorHAnsi" w:cs="Calibri"/>
                <w:sz w:val="28"/>
                <w:szCs w:val="28"/>
                <w:rtl/>
              </w:rPr>
            </w:pPr>
            <w:r>
              <w:rPr>
                <w:rFonts w:asciiTheme="minorHAnsi" w:hAnsiTheme="minorHAnsi" w:cs="Calibri"/>
                <w:sz w:val="28"/>
                <w:szCs w:val="28"/>
              </w:rPr>
              <w:t>0,241</w:t>
            </w:r>
          </w:p>
        </w:tc>
        <w:tc>
          <w:tcPr>
            <w:tcW w:w="1511" w:type="dxa"/>
            <w:vAlign w:val="center"/>
          </w:tcPr>
          <w:p w:rsidR="00856A61" w:rsidRDefault="00856A61" w:rsidP="00DA3E7A">
            <w:pPr>
              <w:bidi/>
              <w:jc w:val="center"/>
              <w:rPr>
                <w:rFonts w:asciiTheme="minorHAnsi" w:hAnsiTheme="minorHAnsi" w:cs="Calibri"/>
                <w:sz w:val="28"/>
                <w:szCs w:val="28"/>
                <w:rtl/>
              </w:rPr>
            </w:pPr>
            <w:r>
              <w:rPr>
                <w:rFonts w:asciiTheme="minorHAnsi" w:hAnsiTheme="minorHAnsi" w:cs="Calibri"/>
                <w:sz w:val="28"/>
                <w:szCs w:val="28"/>
              </w:rPr>
              <w:t>0,701</w:t>
            </w:r>
          </w:p>
        </w:tc>
      </w:tr>
    </w:tbl>
    <w:p w:rsidR="00856A61" w:rsidRDefault="00773AE4" w:rsidP="002F719B">
      <w:pPr>
        <w:widowControl w:val="0"/>
        <w:bidi/>
        <w:spacing w:line="276" w:lineRule="auto"/>
        <w:rPr>
          <w:rFonts w:asciiTheme="minorHAnsi" w:hAnsiTheme="minorHAnsi" w:cs="Calibri"/>
          <w:sz w:val="28"/>
          <w:szCs w:val="28"/>
        </w:rPr>
      </w:pPr>
      <w:r>
        <w:rPr>
          <w:rFonts w:asciiTheme="minorHAnsi" w:hAnsiTheme="minorHAnsi" w:cs="Calibri"/>
          <w:sz w:val="28"/>
          <w:szCs w:val="28"/>
        </w:rPr>
        <w:t>*</w:t>
      </w:r>
      <w:r w:rsidRPr="00773AE4">
        <w:rPr>
          <w:rFonts w:ascii="Tahoma" w:hAnsi="Tahoma" w:cs="Tahoma"/>
          <w:color w:val="000000"/>
          <w:sz w:val="21"/>
          <w:szCs w:val="21"/>
          <w:shd w:val="clear" w:color="auto" w:fill="FDFDFD"/>
          <w:rtl/>
        </w:rPr>
        <w:t xml:space="preserve"> </w:t>
      </w:r>
      <w:r w:rsidRPr="00773AE4">
        <w:rPr>
          <w:rFonts w:asciiTheme="minorHAnsi" w:hAnsiTheme="minorHAnsi" w:cs="Calibri"/>
          <w:sz w:val="28"/>
          <w:szCs w:val="28"/>
          <w:rtl/>
        </w:rPr>
        <w:t>وقع إستخدام مقياس يمتد من 1 (غير موافق) إلى 5 (موافق تماما)، مع وجود درجة حيادية في المنتصف</w:t>
      </w:r>
      <w:r w:rsidRPr="00773AE4">
        <w:rPr>
          <w:rFonts w:asciiTheme="minorHAnsi" w:hAnsiTheme="minorHAnsi" w:cs="Calibri"/>
          <w:sz w:val="28"/>
          <w:szCs w:val="28"/>
        </w:rPr>
        <w:t>.</w:t>
      </w:r>
    </w:p>
    <w:p w:rsidR="00824DE4" w:rsidRPr="00824DE4" w:rsidRDefault="00824DE4" w:rsidP="00FB445E">
      <w:pPr>
        <w:widowControl w:val="0"/>
        <w:bidi/>
        <w:spacing w:line="276" w:lineRule="auto"/>
        <w:rPr>
          <w:rFonts w:asciiTheme="minorHAnsi" w:hAnsiTheme="minorHAnsi" w:cs="Calibri"/>
          <w:sz w:val="28"/>
          <w:szCs w:val="28"/>
        </w:rPr>
      </w:pPr>
      <w:r w:rsidRPr="00824DE4">
        <w:rPr>
          <w:rFonts w:asciiTheme="minorHAnsi" w:hAnsiTheme="minorHAnsi" w:cs="Calibri"/>
          <w:sz w:val="28"/>
          <w:szCs w:val="28"/>
          <w:rtl/>
        </w:rPr>
        <w:t>يتضح من الجدول السابق أن عملاء شركات السياحة والسفر الليبية يدركون مستو</w:t>
      </w:r>
      <w:r w:rsidR="00FB445E" w:rsidRPr="00090B29">
        <w:rPr>
          <w:rFonts w:asciiTheme="minorHAnsi" w:hAnsiTheme="minorHAnsi" w:cs="Calibri"/>
          <w:sz w:val="28"/>
          <w:szCs w:val="28"/>
          <w:rtl/>
        </w:rPr>
        <w:t>ى</w:t>
      </w:r>
      <w:r w:rsidRPr="00824DE4">
        <w:rPr>
          <w:rFonts w:asciiTheme="minorHAnsi" w:hAnsiTheme="minorHAnsi" w:cs="Calibri"/>
          <w:sz w:val="28"/>
          <w:szCs w:val="28"/>
          <w:rtl/>
        </w:rPr>
        <w:t xml:space="preserve"> نظم المعلومات التسويقية بدرجة متوسطة إلى مرتفعة، بما أن الوسط الحسابي لإتجاهات العملاء الذكور هو</w:t>
      </w:r>
      <w:r>
        <w:rPr>
          <w:rFonts w:asciiTheme="minorHAnsi" w:hAnsiTheme="minorHAnsi" w:cs="Calibri"/>
          <w:sz w:val="28"/>
          <w:szCs w:val="28"/>
        </w:rPr>
        <w:t xml:space="preserve">3,43 </w:t>
      </w:r>
      <w:r w:rsidRPr="00824DE4">
        <w:rPr>
          <w:rFonts w:asciiTheme="minorHAnsi" w:hAnsiTheme="minorHAnsi" w:cs="Calibri"/>
          <w:sz w:val="28"/>
          <w:szCs w:val="28"/>
          <w:rtl/>
        </w:rPr>
        <w:t>، والوسط الحسابي لإتجاهات العملاء الإناث هو</w:t>
      </w:r>
      <w:r>
        <w:rPr>
          <w:rFonts w:asciiTheme="minorHAnsi" w:hAnsiTheme="minorHAnsi" w:cs="Calibri"/>
          <w:sz w:val="28"/>
          <w:szCs w:val="28"/>
        </w:rPr>
        <w:t xml:space="preserve">.3,37 </w:t>
      </w:r>
    </w:p>
    <w:p w:rsidR="00824DE4" w:rsidRDefault="00824DE4" w:rsidP="0073745C">
      <w:pPr>
        <w:bidi/>
        <w:spacing w:line="276" w:lineRule="auto"/>
        <w:rPr>
          <w:rFonts w:asciiTheme="minorHAnsi" w:hAnsiTheme="minorHAnsi" w:cs="Calibri"/>
          <w:sz w:val="28"/>
          <w:szCs w:val="28"/>
        </w:rPr>
      </w:pPr>
      <w:r w:rsidRPr="00824DE4">
        <w:rPr>
          <w:rFonts w:asciiTheme="minorHAnsi" w:hAnsiTheme="minorHAnsi" w:cs="Calibri"/>
          <w:sz w:val="28"/>
          <w:szCs w:val="28"/>
          <w:rtl/>
        </w:rPr>
        <w:t>بناء على ما سبق، يمكن أن نقول إنه لا يوجد اختلاف ذو دلالة إحصائية في إتجاهات عملاء شركات السياحة والسفر الليبية لنظم المعلومات التسويقية وفقا لاختلاف النوع.</w:t>
      </w:r>
    </w:p>
    <w:p w:rsidR="00824DE4" w:rsidRPr="00824DE4" w:rsidRDefault="008E3403" w:rsidP="0073745C">
      <w:pPr>
        <w:numPr>
          <w:ilvl w:val="0"/>
          <w:numId w:val="12"/>
        </w:numPr>
        <w:bidi/>
        <w:spacing w:line="276" w:lineRule="auto"/>
        <w:rPr>
          <w:rFonts w:asciiTheme="minorHAnsi" w:hAnsiTheme="minorHAnsi" w:cs="Calibri"/>
          <w:b/>
          <w:bCs/>
          <w:sz w:val="28"/>
          <w:szCs w:val="28"/>
          <w:u w:val="single"/>
        </w:rPr>
      </w:pPr>
      <w:r w:rsidRPr="00824DE4">
        <w:rPr>
          <w:rFonts w:asciiTheme="minorHAnsi" w:hAnsiTheme="minorHAnsi" w:cs="Calibri"/>
          <w:b/>
          <w:bCs/>
          <w:sz w:val="28"/>
          <w:szCs w:val="28"/>
          <w:u w:val="single"/>
          <w:rtl/>
        </w:rPr>
        <w:t xml:space="preserve">حسب </w:t>
      </w:r>
      <w:r w:rsidR="00824DE4" w:rsidRPr="00824DE4">
        <w:rPr>
          <w:rFonts w:asciiTheme="minorHAnsi" w:hAnsiTheme="minorHAnsi" w:cs="Calibri"/>
          <w:b/>
          <w:bCs/>
          <w:sz w:val="28"/>
          <w:szCs w:val="28"/>
          <w:u w:val="single"/>
          <w:rtl/>
        </w:rPr>
        <w:t>الجنسية</w:t>
      </w:r>
    </w:p>
    <w:p w:rsidR="00824DE4" w:rsidRDefault="00090B29" w:rsidP="0073745C">
      <w:pPr>
        <w:bidi/>
        <w:spacing w:line="276" w:lineRule="auto"/>
        <w:rPr>
          <w:rFonts w:asciiTheme="minorHAnsi" w:hAnsiTheme="minorHAnsi" w:cs="Calibri"/>
          <w:sz w:val="28"/>
          <w:szCs w:val="28"/>
        </w:rPr>
      </w:pPr>
      <w:r w:rsidRPr="00090B29">
        <w:rPr>
          <w:rFonts w:asciiTheme="minorHAnsi" w:hAnsiTheme="minorHAnsi" w:cs="Calibri"/>
          <w:sz w:val="28"/>
          <w:szCs w:val="28"/>
          <w:rtl/>
        </w:rPr>
        <w:t>بغرض تحديد مدى وجود اختلاف في اتجاهات عملاء شركات </w:t>
      </w:r>
      <w:r w:rsidRPr="00090B29">
        <w:rPr>
          <w:rFonts w:asciiTheme="minorHAnsi" w:hAnsiTheme="minorHAnsi" w:cs="Calibri" w:hint="cs"/>
          <w:sz w:val="28"/>
          <w:szCs w:val="28"/>
          <w:rtl/>
        </w:rPr>
        <w:t>السياحة والسفر الليبية بأبعاد نظم المعلومات التسويقية وفقا لإختلاف </w:t>
      </w:r>
      <w:r w:rsidRPr="00090B29">
        <w:rPr>
          <w:rFonts w:asciiTheme="minorHAnsi" w:hAnsiTheme="minorHAnsi" w:cs="Calibri"/>
          <w:sz w:val="28"/>
          <w:szCs w:val="28"/>
          <w:rtl/>
        </w:rPr>
        <w:t>الجنسية (ليبي، تونسي، مصري، عربي، جنسية أخرى) تم تطبيق تحليل التباين أحادي الإتجاه</w:t>
      </w:r>
      <w:r w:rsidRPr="00090B29">
        <w:rPr>
          <w:rFonts w:asciiTheme="minorHAnsi" w:hAnsiTheme="minorHAnsi" w:cs="Calibri"/>
          <w:sz w:val="28"/>
          <w:szCs w:val="28"/>
        </w:rPr>
        <w:t>.</w:t>
      </w:r>
    </w:p>
    <w:p w:rsidR="000A5A4B" w:rsidRDefault="000A5A4B" w:rsidP="0073745C">
      <w:pPr>
        <w:bidi/>
        <w:spacing w:line="276" w:lineRule="auto"/>
        <w:jc w:val="center"/>
        <w:rPr>
          <w:rFonts w:asciiTheme="minorHAnsi" w:hAnsiTheme="minorHAnsi" w:cs="Calibri"/>
          <w:sz w:val="28"/>
          <w:szCs w:val="28"/>
        </w:rPr>
      </w:pPr>
      <w:r w:rsidRPr="004A47C9">
        <w:rPr>
          <w:rFonts w:asciiTheme="minorHAnsi" w:hAnsiTheme="minorHAnsi" w:cs="Calibri"/>
          <w:b/>
          <w:bCs/>
          <w:sz w:val="28"/>
          <w:szCs w:val="28"/>
          <w:rtl/>
        </w:rPr>
        <w:t xml:space="preserve">جدول رقم </w:t>
      </w:r>
      <w:r w:rsidR="00B076CD">
        <w:rPr>
          <w:rFonts w:asciiTheme="minorHAnsi" w:hAnsiTheme="minorHAnsi" w:cs="Calibri"/>
          <w:b/>
          <w:bCs/>
          <w:sz w:val="28"/>
          <w:szCs w:val="28"/>
        </w:rPr>
        <w:t>5</w:t>
      </w:r>
      <w:r w:rsidRPr="004A47C9">
        <w:rPr>
          <w:rFonts w:asciiTheme="minorHAnsi" w:hAnsiTheme="minorHAnsi" w:cs="Calibri"/>
          <w:b/>
          <w:bCs/>
          <w:sz w:val="28"/>
          <w:szCs w:val="28"/>
          <w:rtl/>
        </w:rPr>
        <w:t>:</w:t>
      </w:r>
      <w:r w:rsidRPr="00B97E75">
        <w:rPr>
          <w:rFonts w:asciiTheme="minorHAnsi" w:hAnsiTheme="minorHAnsi" w:cs="Calibri"/>
          <w:sz w:val="28"/>
          <w:szCs w:val="28"/>
          <w:rtl/>
        </w:rPr>
        <w:t xml:space="preserve"> </w:t>
      </w:r>
      <w:r w:rsidRPr="00B97E75">
        <w:rPr>
          <w:rFonts w:asciiTheme="minorHAnsi" w:hAnsiTheme="minorHAnsi" w:cs="Calibri"/>
          <w:b/>
          <w:bCs/>
          <w:sz w:val="28"/>
          <w:szCs w:val="28"/>
          <w:rtl/>
        </w:rPr>
        <w:t xml:space="preserve">الوسط الحسابي والإنحراف المعياري </w:t>
      </w:r>
      <w:r w:rsidRPr="00E8102D">
        <w:rPr>
          <w:rFonts w:asciiTheme="minorHAnsi" w:hAnsiTheme="minorHAnsi" w:cs="Calibri"/>
          <w:b/>
          <w:bCs/>
          <w:sz w:val="28"/>
          <w:szCs w:val="28"/>
          <w:rtl/>
        </w:rPr>
        <w:t xml:space="preserve">لإتجاهات عملاء شركات </w:t>
      </w:r>
      <w:r w:rsidRPr="000A5A4B">
        <w:rPr>
          <w:rFonts w:asciiTheme="minorHAnsi" w:hAnsiTheme="minorHAnsi" w:cs="Calibri"/>
          <w:b/>
          <w:bCs/>
          <w:sz w:val="28"/>
          <w:szCs w:val="28"/>
          <w:rtl/>
        </w:rPr>
        <w:t xml:space="preserve">السياحة والسفر الليبية </w:t>
      </w:r>
      <w:r w:rsidRPr="00E8102D">
        <w:rPr>
          <w:rFonts w:asciiTheme="minorHAnsi" w:hAnsiTheme="minorHAnsi" w:cs="Calibri"/>
          <w:b/>
          <w:bCs/>
          <w:sz w:val="28"/>
          <w:szCs w:val="28"/>
          <w:rtl/>
        </w:rPr>
        <w:t>لنظم المعلومات التسويقية وفقا</w:t>
      </w:r>
      <w:r w:rsidRPr="00E8102D">
        <w:rPr>
          <w:rFonts w:asciiTheme="minorHAnsi" w:hAnsiTheme="minorHAnsi" w:cs="Calibri"/>
          <w:b/>
          <w:bCs/>
          <w:sz w:val="28"/>
          <w:szCs w:val="28"/>
        </w:rPr>
        <w:t> </w:t>
      </w:r>
      <w:r w:rsidRPr="00E8102D">
        <w:rPr>
          <w:rFonts w:asciiTheme="minorHAnsi" w:hAnsiTheme="minorHAnsi" w:cs="Calibri"/>
          <w:b/>
          <w:bCs/>
          <w:sz w:val="28"/>
          <w:szCs w:val="28"/>
          <w:rtl/>
        </w:rPr>
        <w:t>لل</w:t>
      </w:r>
      <w:r w:rsidR="00B076CD" w:rsidRPr="00B076CD">
        <w:rPr>
          <w:rFonts w:asciiTheme="minorHAnsi" w:hAnsiTheme="minorHAnsi" w:cs="Calibri"/>
          <w:b/>
          <w:bCs/>
          <w:sz w:val="28"/>
          <w:szCs w:val="28"/>
          <w:rtl/>
        </w:rPr>
        <w:t>جنسية</w:t>
      </w:r>
    </w:p>
    <w:tbl>
      <w:tblPr>
        <w:tblStyle w:val="Grilledutableau"/>
        <w:bidiVisual/>
        <w:tblW w:w="0" w:type="auto"/>
        <w:jc w:val="center"/>
        <w:tblLook w:val="04A0" w:firstRow="1" w:lastRow="0" w:firstColumn="1" w:lastColumn="0" w:noHBand="0" w:noVBand="1"/>
      </w:tblPr>
      <w:tblGrid>
        <w:gridCol w:w="3020"/>
        <w:gridCol w:w="3021"/>
        <w:gridCol w:w="3021"/>
      </w:tblGrid>
      <w:tr w:rsidR="00090B29" w:rsidTr="00090B29">
        <w:trPr>
          <w:jc w:val="center"/>
        </w:trPr>
        <w:tc>
          <w:tcPr>
            <w:tcW w:w="3020" w:type="dxa"/>
          </w:tcPr>
          <w:p w:rsidR="00090B29" w:rsidRDefault="00090B29" w:rsidP="00DA3E7A">
            <w:pPr>
              <w:bidi/>
              <w:rPr>
                <w:rFonts w:asciiTheme="minorHAnsi" w:hAnsiTheme="minorHAnsi" w:cs="Calibri"/>
                <w:sz w:val="28"/>
                <w:szCs w:val="28"/>
                <w:rtl/>
              </w:rPr>
            </w:pPr>
            <w:r w:rsidRPr="00090B29">
              <w:rPr>
                <w:rFonts w:asciiTheme="minorHAnsi" w:hAnsiTheme="minorHAnsi" w:cs="Calibri"/>
                <w:sz w:val="28"/>
                <w:szCs w:val="28"/>
                <w:rtl/>
              </w:rPr>
              <w:t>المتغير (</w:t>
            </w:r>
            <w:r w:rsidRPr="00090B29">
              <w:rPr>
                <w:rFonts w:asciiTheme="minorHAnsi" w:hAnsiTheme="minorHAnsi" w:cs="Calibri" w:hint="cs"/>
                <w:sz w:val="28"/>
                <w:szCs w:val="28"/>
                <w:rtl/>
              </w:rPr>
              <w:t>الجنسية)</w:t>
            </w:r>
          </w:p>
        </w:tc>
        <w:tc>
          <w:tcPr>
            <w:tcW w:w="3021" w:type="dxa"/>
          </w:tcPr>
          <w:p w:rsidR="00090B29" w:rsidRDefault="00090B29" w:rsidP="00DA3E7A">
            <w:pPr>
              <w:bidi/>
              <w:jc w:val="center"/>
              <w:rPr>
                <w:rFonts w:asciiTheme="minorHAnsi" w:hAnsiTheme="minorHAnsi" w:cs="Calibri"/>
                <w:sz w:val="28"/>
                <w:szCs w:val="28"/>
                <w:rtl/>
              </w:rPr>
            </w:pPr>
            <w:r w:rsidRPr="00856A61">
              <w:rPr>
                <w:rFonts w:asciiTheme="minorHAnsi" w:hAnsiTheme="minorHAnsi" w:cs="Calibri" w:hint="eastAsia"/>
                <w:sz w:val="28"/>
                <w:szCs w:val="28"/>
                <w:rtl/>
              </w:rPr>
              <w:t>الوسط</w:t>
            </w:r>
            <w:r w:rsidRPr="00856A61">
              <w:rPr>
                <w:rFonts w:asciiTheme="minorHAnsi" w:hAnsiTheme="minorHAnsi" w:cs="Calibri"/>
                <w:sz w:val="28"/>
                <w:szCs w:val="28"/>
              </w:rPr>
              <w:t xml:space="preserve"> </w:t>
            </w:r>
            <w:r w:rsidRPr="00856A61">
              <w:rPr>
                <w:rFonts w:asciiTheme="minorHAnsi" w:hAnsiTheme="minorHAnsi" w:cs="Calibri" w:hint="eastAsia"/>
                <w:sz w:val="28"/>
                <w:szCs w:val="28"/>
                <w:rtl/>
              </w:rPr>
              <w:t>الحسابي</w:t>
            </w:r>
            <w:r>
              <w:rPr>
                <w:rFonts w:asciiTheme="minorHAnsi" w:hAnsiTheme="minorHAnsi" w:cs="Calibri"/>
                <w:sz w:val="28"/>
                <w:szCs w:val="28"/>
              </w:rPr>
              <w:t>*</w:t>
            </w:r>
          </w:p>
        </w:tc>
        <w:tc>
          <w:tcPr>
            <w:tcW w:w="3021" w:type="dxa"/>
          </w:tcPr>
          <w:p w:rsidR="00090B29" w:rsidRDefault="00090B29" w:rsidP="00DA3E7A">
            <w:pPr>
              <w:bidi/>
              <w:jc w:val="center"/>
              <w:rPr>
                <w:rFonts w:asciiTheme="minorHAnsi" w:hAnsiTheme="minorHAnsi" w:cs="Calibri"/>
                <w:sz w:val="28"/>
                <w:szCs w:val="28"/>
                <w:rtl/>
              </w:rPr>
            </w:pPr>
            <w:r w:rsidRPr="00856A61">
              <w:rPr>
                <w:rFonts w:asciiTheme="minorHAnsi" w:hAnsiTheme="minorHAnsi" w:cs="Calibri"/>
                <w:sz w:val="28"/>
                <w:szCs w:val="28"/>
                <w:rtl/>
              </w:rPr>
              <w:t>الإنحراف المعياري</w:t>
            </w:r>
          </w:p>
        </w:tc>
      </w:tr>
      <w:tr w:rsidR="00090B29" w:rsidTr="00090B29">
        <w:trPr>
          <w:jc w:val="center"/>
        </w:trPr>
        <w:tc>
          <w:tcPr>
            <w:tcW w:w="3020" w:type="dxa"/>
          </w:tcPr>
          <w:p w:rsidR="00090B29" w:rsidRDefault="00090B29" w:rsidP="00DA3E7A">
            <w:pPr>
              <w:bidi/>
              <w:rPr>
                <w:rFonts w:asciiTheme="minorHAnsi" w:hAnsiTheme="minorHAnsi" w:cs="Calibri"/>
                <w:sz w:val="28"/>
                <w:szCs w:val="28"/>
                <w:rtl/>
              </w:rPr>
            </w:pPr>
            <w:r w:rsidRPr="00090B29">
              <w:rPr>
                <w:rFonts w:asciiTheme="minorHAnsi" w:hAnsiTheme="minorHAnsi" w:cs="Calibri"/>
                <w:sz w:val="28"/>
                <w:szCs w:val="28"/>
                <w:rtl/>
              </w:rPr>
              <w:t>ليبي</w:t>
            </w:r>
          </w:p>
        </w:tc>
        <w:tc>
          <w:tcPr>
            <w:tcW w:w="3021" w:type="dxa"/>
          </w:tcPr>
          <w:p w:rsidR="00090B29" w:rsidRDefault="00090B29" w:rsidP="00DA3E7A">
            <w:pPr>
              <w:bidi/>
              <w:jc w:val="center"/>
              <w:rPr>
                <w:rFonts w:asciiTheme="minorHAnsi" w:hAnsiTheme="minorHAnsi" w:cs="Calibri"/>
                <w:sz w:val="28"/>
                <w:szCs w:val="28"/>
                <w:rtl/>
              </w:rPr>
            </w:pPr>
            <w:r>
              <w:rPr>
                <w:rFonts w:asciiTheme="minorHAnsi" w:hAnsiTheme="minorHAnsi" w:cs="Calibri"/>
                <w:sz w:val="28"/>
                <w:szCs w:val="28"/>
              </w:rPr>
              <w:t>3,75</w:t>
            </w:r>
          </w:p>
        </w:tc>
        <w:tc>
          <w:tcPr>
            <w:tcW w:w="3021" w:type="dxa"/>
          </w:tcPr>
          <w:p w:rsidR="00090B29" w:rsidRDefault="00090B29" w:rsidP="00DA3E7A">
            <w:pPr>
              <w:bidi/>
              <w:jc w:val="center"/>
              <w:rPr>
                <w:rFonts w:asciiTheme="minorHAnsi" w:hAnsiTheme="minorHAnsi" w:cs="Calibri"/>
                <w:sz w:val="28"/>
                <w:szCs w:val="28"/>
                <w:rtl/>
              </w:rPr>
            </w:pPr>
            <w:r>
              <w:rPr>
                <w:rFonts w:asciiTheme="minorHAnsi" w:hAnsiTheme="minorHAnsi" w:cs="Calibri"/>
                <w:sz w:val="28"/>
                <w:szCs w:val="28"/>
              </w:rPr>
              <w:t>0,83</w:t>
            </w:r>
          </w:p>
        </w:tc>
      </w:tr>
      <w:tr w:rsidR="00090B29" w:rsidTr="00090B29">
        <w:trPr>
          <w:jc w:val="center"/>
        </w:trPr>
        <w:tc>
          <w:tcPr>
            <w:tcW w:w="3020" w:type="dxa"/>
          </w:tcPr>
          <w:p w:rsidR="00090B29" w:rsidRDefault="00090B29" w:rsidP="00DA3E7A">
            <w:pPr>
              <w:bidi/>
              <w:rPr>
                <w:rFonts w:asciiTheme="minorHAnsi" w:hAnsiTheme="minorHAnsi" w:cs="Calibri"/>
                <w:sz w:val="28"/>
                <w:szCs w:val="28"/>
                <w:rtl/>
              </w:rPr>
            </w:pPr>
            <w:r w:rsidRPr="00090B29">
              <w:rPr>
                <w:rFonts w:asciiTheme="minorHAnsi" w:hAnsiTheme="minorHAnsi" w:cs="Calibri"/>
                <w:sz w:val="28"/>
                <w:szCs w:val="28"/>
                <w:rtl/>
              </w:rPr>
              <w:t>تونسي</w:t>
            </w:r>
          </w:p>
        </w:tc>
        <w:tc>
          <w:tcPr>
            <w:tcW w:w="3021" w:type="dxa"/>
          </w:tcPr>
          <w:p w:rsidR="00090B29" w:rsidRDefault="00090B29" w:rsidP="00DA3E7A">
            <w:pPr>
              <w:bidi/>
              <w:jc w:val="center"/>
              <w:rPr>
                <w:rFonts w:asciiTheme="minorHAnsi" w:hAnsiTheme="minorHAnsi" w:cs="Calibri"/>
                <w:sz w:val="28"/>
                <w:szCs w:val="28"/>
                <w:rtl/>
              </w:rPr>
            </w:pPr>
            <w:r>
              <w:rPr>
                <w:rFonts w:asciiTheme="minorHAnsi" w:hAnsiTheme="minorHAnsi" w:cs="Calibri"/>
                <w:sz w:val="28"/>
                <w:szCs w:val="28"/>
              </w:rPr>
              <w:t>3,66</w:t>
            </w:r>
          </w:p>
        </w:tc>
        <w:tc>
          <w:tcPr>
            <w:tcW w:w="3021" w:type="dxa"/>
          </w:tcPr>
          <w:p w:rsidR="00090B29" w:rsidRDefault="00090B29" w:rsidP="00DA3E7A">
            <w:pPr>
              <w:bidi/>
              <w:jc w:val="center"/>
              <w:rPr>
                <w:rFonts w:asciiTheme="minorHAnsi" w:hAnsiTheme="minorHAnsi" w:cs="Calibri"/>
                <w:sz w:val="28"/>
                <w:szCs w:val="28"/>
                <w:rtl/>
              </w:rPr>
            </w:pPr>
            <w:r>
              <w:rPr>
                <w:rFonts w:asciiTheme="minorHAnsi" w:hAnsiTheme="minorHAnsi" w:cs="Calibri"/>
                <w:sz w:val="28"/>
                <w:szCs w:val="28"/>
              </w:rPr>
              <w:t>0,75</w:t>
            </w:r>
          </w:p>
        </w:tc>
      </w:tr>
      <w:tr w:rsidR="00090B29" w:rsidTr="00090B29">
        <w:trPr>
          <w:jc w:val="center"/>
        </w:trPr>
        <w:tc>
          <w:tcPr>
            <w:tcW w:w="3020" w:type="dxa"/>
          </w:tcPr>
          <w:p w:rsidR="00090B29" w:rsidRDefault="00090B29" w:rsidP="00DA3E7A">
            <w:pPr>
              <w:bidi/>
              <w:rPr>
                <w:rFonts w:asciiTheme="minorHAnsi" w:hAnsiTheme="minorHAnsi" w:cs="Calibri"/>
                <w:sz w:val="28"/>
                <w:szCs w:val="28"/>
                <w:rtl/>
              </w:rPr>
            </w:pPr>
            <w:r w:rsidRPr="00090B29">
              <w:rPr>
                <w:rFonts w:asciiTheme="minorHAnsi" w:hAnsiTheme="minorHAnsi" w:cs="Calibri"/>
                <w:sz w:val="28"/>
                <w:szCs w:val="28"/>
                <w:rtl/>
              </w:rPr>
              <w:t>مصري</w:t>
            </w:r>
          </w:p>
        </w:tc>
        <w:tc>
          <w:tcPr>
            <w:tcW w:w="3021" w:type="dxa"/>
          </w:tcPr>
          <w:p w:rsidR="00090B29" w:rsidRDefault="00090B29" w:rsidP="00DA3E7A">
            <w:pPr>
              <w:bidi/>
              <w:jc w:val="center"/>
              <w:rPr>
                <w:rFonts w:asciiTheme="minorHAnsi" w:hAnsiTheme="minorHAnsi" w:cs="Calibri"/>
                <w:sz w:val="28"/>
                <w:szCs w:val="28"/>
                <w:rtl/>
              </w:rPr>
            </w:pPr>
            <w:r>
              <w:rPr>
                <w:rFonts w:asciiTheme="minorHAnsi" w:hAnsiTheme="minorHAnsi" w:cs="Calibri"/>
                <w:sz w:val="28"/>
                <w:szCs w:val="28"/>
              </w:rPr>
              <w:t>3,45</w:t>
            </w:r>
          </w:p>
        </w:tc>
        <w:tc>
          <w:tcPr>
            <w:tcW w:w="3021" w:type="dxa"/>
          </w:tcPr>
          <w:p w:rsidR="00090B29" w:rsidRDefault="00090B29" w:rsidP="00DA3E7A">
            <w:pPr>
              <w:bidi/>
              <w:jc w:val="center"/>
              <w:rPr>
                <w:rFonts w:asciiTheme="minorHAnsi" w:hAnsiTheme="minorHAnsi" w:cs="Calibri"/>
                <w:sz w:val="28"/>
                <w:szCs w:val="28"/>
                <w:rtl/>
              </w:rPr>
            </w:pPr>
            <w:r>
              <w:rPr>
                <w:rFonts w:asciiTheme="minorHAnsi" w:hAnsiTheme="minorHAnsi" w:cs="Calibri"/>
                <w:sz w:val="28"/>
                <w:szCs w:val="28"/>
              </w:rPr>
              <w:t>0,64</w:t>
            </w:r>
          </w:p>
        </w:tc>
      </w:tr>
      <w:tr w:rsidR="00090B29" w:rsidTr="00090B29">
        <w:trPr>
          <w:jc w:val="center"/>
        </w:trPr>
        <w:tc>
          <w:tcPr>
            <w:tcW w:w="3020" w:type="dxa"/>
          </w:tcPr>
          <w:p w:rsidR="00090B29" w:rsidRDefault="00090B29" w:rsidP="00DA3E7A">
            <w:pPr>
              <w:bidi/>
              <w:rPr>
                <w:rFonts w:asciiTheme="minorHAnsi" w:hAnsiTheme="minorHAnsi" w:cs="Calibri"/>
                <w:sz w:val="28"/>
                <w:szCs w:val="28"/>
                <w:rtl/>
              </w:rPr>
            </w:pPr>
            <w:r w:rsidRPr="00090B29">
              <w:rPr>
                <w:rFonts w:asciiTheme="minorHAnsi" w:hAnsiTheme="minorHAnsi" w:cs="Calibri"/>
                <w:sz w:val="28"/>
                <w:szCs w:val="28"/>
                <w:rtl/>
              </w:rPr>
              <w:t>عربي</w:t>
            </w:r>
          </w:p>
        </w:tc>
        <w:tc>
          <w:tcPr>
            <w:tcW w:w="3021" w:type="dxa"/>
          </w:tcPr>
          <w:p w:rsidR="00090B29" w:rsidRDefault="00090B29" w:rsidP="00DA3E7A">
            <w:pPr>
              <w:bidi/>
              <w:jc w:val="center"/>
              <w:rPr>
                <w:rFonts w:asciiTheme="minorHAnsi" w:hAnsiTheme="minorHAnsi" w:cs="Calibri"/>
                <w:sz w:val="28"/>
                <w:szCs w:val="28"/>
                <w:rtl/>
              </w:rPr>
            </w:pPr>
            <w:r>
              <w:rPr>
                <w:rFonts w:asciiTheme="minorHAnsi" w:hAnsiTheme="minorHAnsi" w:cs="Calibri"/>
                <w:sz w:val="28"/>
                <w:szCs w:val="28"/>
              </w:rPr>
              <w:t>3,51</w:t>
            </w:r>
          </w:p>
        </w:tc>
        <w:tc>
          <w:tcPr>
            <w:tcW w:w="3021" w:type="dxa"/>
          </w:tcPr>
          <w:p w:rsidR="00090B29" w:rsidRDefault="00090B29" w:rsidP="00DA3E7A">
            <w:pPr>
              <w:bidi/>
              <w:jc w:val="center"/>
              <w:rPr>
                <w:rFonts w:asciiTheme="minorHAnsi" w:hAnsiTheme="minorHAnsi" w:cs="Calibri"/>
                <w:sz w:val="28"/>
                <w:szCs w:val="28"/>
                <w:rtl/>
              </w:rPr>
            </w:pPr>
            <w:r>
              <w:rPr>
                <w:rFonts w:asciiTheme="minorHAnsi" w:hAnsiTheme="minorHAnsi" w:cs="Calibri"/>
                <w:sz w:val="28"/>
                <w:szCs w:val="28"/>
              </w:rPr>
              <w:t>0,57</w:t>
            </w:r>
          </w:p>
        </w:tc>
      </w:tr>
      <w:tr w:rsidR="00090B29" w:rsidTr="00090B29">
        <w:trPr>
          <w:jc w:val="center"/>
        </w:trPr>
        <w:tc>
          <w:tcPr>
            <w:tcW w:w="3020" w:type="dxa"/>
          </w:tcPr>
          <w:p w:rsidR="00090B29" w:rsidRDefault="00090B29" w:rsidP="00DA3E7A">
            <w:pPr>
              <w:bidi/>
              <w:rPr>
                <w:rFonts w:asciiTheme="minorHAnsi" w:hAnsiTheme="minorHAnsi" w:cs="Calibri"/>
                <w:sz w:val="28"/>
                <w:szCs w:val="28"/>
                <w:rtl/>
              </w:rPr>
            </w:pPr>
            <w:r w:rsidRPr="00090B29">
              <w:rPr>
                <w:rFonts w:asciiTheme="minorHAnsi" w:hAnsiTheme="minorHAnsi" w:cs="Calibri"/>
                <w:sz w:val="28"/>
                <w:szCs w:val="28"/>
                <w:rtl/>
              </w:rPr>
              <w:t>جنسية أخرى</w:t>
            </w:r>
          </w:p>
        </w:tc>
        <w:tc>
          <w:tcPr>
            <w:tcW w:w="3021" w:type="dxa"/>
          </w:tcPr>
          <w:p w:rsidR="00090B29" w:rsidRDefault="00090B29" w:rsidP="00DA3E7A">
            <w:pPr>
              <w:bidi/>
              <w:jc w:val="center"/>
              <w:rPr>
                <w:rFonts w:asciiTheme="minorHAnsi" w:hAnsiTheme="minorHAnsi" w:cs="Calibri"/>
                <w:sz w:val="28"/>
                <w:szCs w:val="28"/>
                <w:rtl/>
              </w:rPr>
            </w:pPr>
            <w:r>
              <w:rPr>
                <w:rFonts w:asciiTheme="minorHAnsi" w:hAnsiTheme="minorHAnsi" w:cs="Calibri"/>
                <w:sz w:val="28"/>
                <w:szCs w:val="28"/>
              </w:rPr>
              <w:t>3,43</w:t>
            </w:r>
          </w:p>
        </w:tc>
        <w:tc>
          <w:tcPr>
            <w:tcW w:w="3021" w:type="dxa"/>
          </w:tcPr>
          <w:p w:rsidR="00090B29" w:rsidRDefault="00090B29" w:rsidP="00DA3E7A">
            <w:pPr>
              <w:bidi/>
              <w:jc w:val="center"/>
              <w:rPr>
                <w:rFonts w:asciiTheme="minorHAnsi" w:hAnsiTheme="minorHAnsi" w:cs="Calibri"/>
                <w:sz w:val="28"/>
                <w:szCs w:val="28"/>
                <w:rtl/>
              </w:rPr>
            </w:pPr>
            <w:r>
              <w:rPr>
                <w:rFonts w:asciiTheme="minorHAnsi" w:hAnsiTheme="minorHAnsi" w:cs="Calibri"/>
                <w:sz w:val="28"/>
                <w:szCs w:val="28"/>
              </w:rPr>
              <w:t>0,61</w:t>
            </w:r>
          </w:p>
        </w:tc>
      </w:tr>
    </w:tbl>
    <w:p w:rsidR="00090B29" w:rsidRDefault="00090B29" w:rsidP="0073745C">
      <w:pPr>
        <w:bidi/>
        <w:spacing w:line="276" w:lineRule="auto"/>
        <w:rPr>
          <w:rFonts w:asciiTheme="minorHAnsi" w:hAnsiTheme="minorHAnsi" w:cs="Calibri"/>
          <w:sz w:val="28"/>
          <w:szCs w:val="28"/>
        </w:rPr>
      </w:pPr>
      <w:r>
        <w:rPr>
          <w:rFonts w:asciiTheme="minorHAnsi" w:hAnsiTheme="minorHAnsi" w:cs="Calibri"/>
          <w:sz w:val="28"/>
          <w:szCs w:val="28"/>
        </w:rPr>
        <w:t>*</w:t>
      </w:r>
      <w:r w:rsidRPr="00773AE4">
        <w:rPr>
          <w:rFonts w:ascii="Tahoma" w:hAnsi="Tahoma" w:cs="Tahoma"/>
          <w:color w:val="000000"/>
          <w:sz w:val="21"/>
          <w:szCs w:val="21"/>
          <w:shd w:val="clear" w:color="auto" w:fill="FDFDFD"/>
          <w:rtl/>
        </w:rPr>
        <w:t xml:space="preserve"> </w:t>
      </w:r>
      <w:r w:rsidRPr="00773AE4">
        <w:rPr>
          <w:rFonts w:asciiTheme="minorHAnsi" w:hAnsiTheme="minorHAnsi" w:cs="Calibri"/>
          <w:sz w:val="28"/>
          <w:szCs w:val="28"/>
          <w:rtl/>
        </w:rPr>
        <w:t>وقع إستخدام مقياس يمتد من 1 (غير موافق) إلى 5 (موافق تماما)، مع وجود درجة حيادية في المنتصف</w:t>
      </w:r>
      <w:r w:rsidRPr="00773AE4">
        <w:rPr>
          <w:rFonts w:asciiTheme="minorHAnsi" w:hAnsiTheme="minorHAnsi" w:cs="Calibri"/>
          <w:sz w:val="28"/>
          <w:szCs w:val="28"/>
        </w:rPr>
        <w:t>.</w:t>
      </w:r>
    </w:p>
    <w:p w:rsidR="00090B29" w:rsidRDefault="00002EB5" w:rsidP="00632201">
      <w:pPr>
        <w:widowControl w:val="0"/>
        <w:bidi/>
        <w:spacing w:line="276" w:lineRule="auto"/>
        <w:rPr>
          <w:rFonts w:asciiTheme="minorHAnsi" w:hAnsiTheme="minorHAnsi" w:cs="Calibri"/>
          <w:sz w:val="28"/>
          <w:szCs w:val="28"/>
        </w:rPr>
      </w:pPr>
      <w:r w:rsidRPr="00002EB5">
        <w:rPr>
          <w:rFonts w:asciiTheme="minorHAnsi" w:hAnsiTheme="minorHAnsi" w:cs="Calibri"/>
          <w:sz w:val="28"/>
          <w:szCs w:val="28"/>
          <w:rtl/>
        </w:rPr>
        <w:t xml:space="preserve">يتضح من هذا الجدول وجود اختلاف ذو دلالة إحصائية في اتجاهات عملاء </w:t>
      </w:r>
      <w:r w:rsidRPr="00090B29">
        <w:rPr>
          <w:rFonts w:asciiTheme="minorHAnsi" w:hAnsiTheme="minorHAnsi" w:cs="Calibri"/>
          <w:sz w:val="28"/>
          <w:szCs w:val="28"/>
          <w:rtl/>
        </w:rPr>
        <w:t>شركات </w:t>
      </w:r>
      <w:r w:rsidRPr="00090B29">
        <w:rPr>
          <w:rFonts w:asciiTheme="minorHAnsi" w:hAnsiTheme="minorHAnsi" w:cs="Calibri" w:hint="cs"/>
          <w:sz w:val="28"/>
          <w:szCs w:val="28"/>
          <w:rtl/>
        </w:rPr>
        <w:t xml:space="preserve">السياحة والسفر الليبية </w:t>
      </w:r>
      <w:r w:rsidRPr="00002EB5">
        <w:rPr>
          <w:rFonts w:asciiTheme="minorHAnsi" w:hAnsiTheme="minorHAnsi" w:cs="Calibri"/>
          <w:sz w:val="28"/>
          <w:szCs w:val="28"/>
          <w:rtl/>
        </w:rPr>
        <w:t>لمستوى نظم المعلومات التسويقية وفقا للجنسية، حيث أن قيمة (ف) معنوية عند مستوى دلالة إحصائية</w:t>
      </w:r>
      <w:r>
        <w:rPr>
          <w:rFonts w:asciiTheme="minorHAnsi" w:hAnsiTheme="minorHAnsi" w:cs="Calibri"/>
          <w:sz w:val="28"/>
          <w:szCs w:val="28"/>
        </w:rPr>
        <w:t xml:space="preserve">.0,01 </w:t>
      </w:r>
    </w:p>
    <w:p w:rsidR="00002EB5" w:rsidRPr="00002EB5" w:rsidRDefault="00002EB5" w:rsidP="00632201">
      <w:pPr>
        <w:widowControl w:val="0"/>
        <w:numPr>
          <w:ilvl w:val="0"/>
          <w:numId w:val="12"/>
        </w:numPr>
        <w:bidi/>
        <w:spacing w:line="276" w:lineRule="auto"/>
        <w:rPr>
          <w:rFonts w:asciiTheme="minorHAnsi" w:hAnsiTheme="minorHAnsi" w:cs="Calibri"/>
          <w:b/>
          <w:bCs/>
          <w:sz w:val="28"/>
          <w:szCs w:val="28"/>
          <w:u w:val="single"/>
        </w:rPr>
      </w:pPr>
      <w:r w:rsidRPr="00002EB5">
        <w:rPr>
          <w:rFonts w:asciiTheme="minorHAnsi" w:hAnsiTheme="minorHAnsi" w:cs="Calibri"/>
          <w:b/>
          <w:bCs/>
          <w:sz w:val="28"/>
          <w:szCs w:val="28"/>
          <w:u w:val="single"/>
          <w:rtl/>
        </w:rPr>
        <w:t xml:space="preserve">حسب </w:t>
      </w:r>
      <w:r>
        <w:rPr>
          <w:rFonts w:asciiTheme="minorHAnsi" w:hAnsiTheme="minorHAnsi" w:cs="Calibri" w:hint="eastAsia"/>
          <w:b/>
          <w:bCs/>
          <w:sz w:val="28"/>
          <w:szCs w:val="28"/>
          <w:u w:val="single"/>
          <w:rtl/>
        </w:rPr>
        <w:t>العمر</w:t>
      </w:r>
    </w:p>
    <w:p w:rsidR="00773AE4" w:rsidRDefault="00002EB5" w:rsidP="00632201">
      <w:pPr>
        <w:widowControl w:val="0"/>
        <w:bidi/>
        <w:spacing w:line="276" w:lineRule="auto"/>
        <w:rPr>
          <w:rFonts w:asciiTheme="minorHAnsi" w:hAnsiTheme="minorHAnsi" w:cs="Calibri"/>
          <w:sz w:val="28"/>
          <w:szCs w:val="28"/>
        </w:rPr>
      </w:pPr>
      <w:r w:rsidRPr="00002EB5">
        <w:rPr>
          <w:rFonts w:asciiTheme="minorHAnsi" w:hAnsiTheme="minorHAnsi" w:cs="Calibri"/>
          <w:sz w:val="28"/>
          <w:szCs w:val="28"/>
          <w:rtl/>
        </w:rPr>
        <w:t>بغرض تحديد مدى وجود اختلاف في اتجاهات عملاء شركات </w:t>
      </w:r>
      <w:r w:rsidRPr="00002EB5">
        <w:rPr>
          <w:rFonts w:asciiTheme="minorHAnsi" w:hAnsiTheme="minorHAnsi" w:cs="Calibri" w:hint="cs"/>
          <w:sz w:val="28"/>
          <w:szCs w:val="28"/>
          <w:rtl/>
        </w:rPr>
        <w:t>السياحة والسفر الليبية بأبعاد نظم المعلومات التسويقية وفقا لإختلاف </w:t>
      </w:r>
      <w:r w:rsidRPr="00002EB5">
        <w:rPr>
          <w:rFonts w:asciiTheme="minorHAnsi" w:hAnsiTheme="minorHAnsi" w:cs="Calibri" w:hint="eastAsia"/>
          <w:sz w:val="28"/>
          <w:szCs w:val="28"/>
          <w:rtl/>
        </w:rPr>
        <w:t>العمر</w:t>
      </w:r>
      <w:r w:rsidRPr="00002EB5">
        <w:rPr>
          <w:rFonts w:asciiTheme="minorHAnsi" w:hAnsiTheme="minorHAnsi" w:cs="Calibri"/>
          <w:sz w:val="28"/>
          <w:szCs w:val="28"/>
          <w:rtl/>
        </w:rPr>
        <w:t>، وهذا ما يبينه الجدول التالي</w:t>
      </w:r>
      <w:r w:rsidRPr="00002EB5">
        <w:rPr>
          <w:rFonts w:asciiTheme="minorHAnsi" w:hAnsiTheme="minorHAnsi" w:cs="Calibri"/>
          <w:sz w:val="28"/>
          <w:szCs w:val="28"/>
        </w:rPr>
        <w:t>:</w:t>
      </w:r>
    </w:p>
    <w:p w:rsidR="00B076CD" w:rsidRPr="00B076CD" w:rsidRDefault="00B076CD" w:rsidP="0073745C">
      <w:pPr>
        <w:bidi/>
        <w:spacing w:line="276" w:lineRule="auto"/>
        <w:jc w:val="center"/>
        <w:rPr>
          <w:rFonts w:asciiTheme="minorHAnsi" w:hAnsiTheme="minorHAnsi" w:cs="Calibri"/>
          <w:sz w:val="28"/>
          <w:szCs w:val="28"/>
        </w:rPr>
      </w:pPr>
      <w:r w:rsidRPr="004A47C9">
        <w:rPr>
          <w:rFonts w:asciiTheme="minorHAnsi" w:hAnsiTheme="minorHAnsi" w:cs="Calibri"/>
          <w:b/>
          <w:bCs/>
          <w:sz w:val="28"/>
          <w:szCs w:val="28"/>
          <w:rtl/>
        </w:rPr>
        <w:t xml:space="preserve">جدول رقم </w:t>
      </w:r>
      <w:r>
        <w:rPr>
          <w:rFonts w:asciiTheme="minorHAnsi" w:hAnsiTheme="minorHAnsi" w:cs="Calibri"/>
          <w:b/>
          <w:bCs/>
          <w:sz w:val="28"/>
          <w:szCs w:val="28"/>
        </w:rPr>
        <w:t>6</w:t>
      </w:r>
      <w:r w:rsidRPr="004A47C9">
        <w:rPr>
          <w:rFonts w:asciiTheme="minorHAnsi" w:hAnsiTheme="minorHAnsi" w:cs="Calibri"/>
          <w:b/>
          <w:bCs/>
          <w:sz w:val="28"/>
          <w:szCs w:val="28"/>
          <w:rtl/>
        </w:rPr>
        <w:t>:</w:t>
      </w:r>
      <w:r w:rsidRPr="00B97E75">
        <w:rPr>
          <w:rFonts w:asciiTheme="minorHAnsi" w:hAnsiTheme="minorHAnsi" w:cs="Calibri"/>
          <w:sz w:val="28"/>
          <w:szCs w:val="28"/>
          <w:rtl/>
        </w:rPr>
        <w:t xml:space="preserve"> </w:t>
      </w:r>
      <w:r w:rsidR="003737EE" w:rsidRPr="003737EE">
        <w:rPr>
          <w:rFonts w:asciiTheme="minorHAnsi" w:hAnsiTheme="minorHAnsi" w:cs="Calibri" w:hint="cs"/>
          <w:b/>
          <w:bCs/>
          <w:sz w:val="28"/>
          <w:szCs w:val="28"/>
          <w:rtl/>
        </w:rPr>
        <w:t>نتائج</w:t>
      </w:r>
      <w:r w:rsidR="003737EE" w:rsidRPr="003737EE">
        <w:rPr>
          <w:rFonts w:asciiTheme="minorHAnsi" w:hAnsiTheme="minorHAnsi" w:cs="Calibri"/>
          <w:b/>
          <w:bCs/>
          <w:sz w:val="28"/>
          <w:szCs w:val="28"/>
        </w:rPr>
        <w:t xml:space="preserve"> </w:t>
      </w:r>
      <w:r w:rsidR="003737EE" w:rsidRPr="003737EE">
        <w:rPr>
          <w:rFonts w:asciiTheme="minorHAnsi" w:hAnsiTheme="minorHAnsi" w:cs="Calibri" w:hint="cs"/>
          <w:b/>
          <w:bCs/>
          <w:sz w:val="28"/>
          <w:szCs w:val="28"/>
          <w:rtl/>
        </w:rPr>
        <w:t>تحليل</w:t>
      </w:r>
      <w:r w:rsidR="003737EE" w:rsidRPr="003737EE">
        <w:rPr>
          <w:rFonts w:asciiTheme="minorHAnsi" w:hAnsiTheme="minorHAnsi" w:cs="Calibri"/>
          <w:b/>
          <w:bCs/>
          <w:sz w:val="28"/>
          <w:szCs w:val="28"/>
        </w:rPr>
        <w:t xml:space="preserve"> </w:t>
      </w:r>
      <w:r w:rsidR="003737EE" w:rsidRPr="003737EE">
        <w:rPr>
          <w:rFonts w:asciiTheme="minorHAnsi" w:hAnsiTheme="minorHAnsi" w:cs="Calibri" w:hint="cs"/>
          <w:b/>
          <w:bCs/>
          <w:sz w:val="28"/>
          <w:szCs w:val="28"/>
          <w:rtl/>
        </w:rPr>
        <w:t>التباين</w:t>
      </w:r>
      <w:r w:rsidR="003737EE">
        <w:rPr>
          <w:rFonts w:asciiTheme="minorHAnsi" w:hAnsiTheme="minorHAnsi" w:cs="Calibri"/>
          <w:b/>
          <w:bCs/>
          <w:sz w:val="28"/>
          <w:szCs w:val="28"/>
        </w:rPr>
        <w:t xml:space="preserve"> </w:t>
      </w:r>
      <w:r w:rsidRPr="00E8102D">
        <w:rPr>
          <w:rFonts w:asciiTheme="minorHAnsi" w:hAnsiTheme="minorHAnsi" w:cs="Calibri"/>
          <w:b/>
          <w:bCs/>
          <w:sz w:val="28"/>
          <w:szCs w:val="28"/>
          <w:rtl/>
        </w:rPr>
        <w:t xml:space="preserve">لإتجاهات عملاء شركات </w:t>
      </w:r>
      <w:r w:rsidRPr="000A5A4B">
        <w:rPr>
          <w:rFonts w:asciiTheme="minorHAnsi" w:hAnsiTheme="minorHAnsi" w:cs="Calibri"/>
          <w:b/>
          <w:bCs/>
          <w:sz w:val="28"/>
          <w:szCs w:val="28"/>
          <w:rtl/>
        </w:rPr>
        <w:t xml:space="preserve">السياحة والسفر الليبية </w:t>
      </w:r>
      <w:r w:rsidRPr="00E8102D">
        <w:rPr>
          <w:rFonts w:asciiTheme="minorHAnsi" w:hAnsiTheme="minorHAnsi" w:cs="Calibri"/>
          <w:b/>
          <w:bCs/>
          <w:sz w:val="28"/>
          <w:szCs w:val="28"/>
          <w:rtl/>
        </w:rPr>
        <w:t>لنظم المعلومات التسويقية وفقا</w:t>
      </w:r>
      <w:r w:rsidRPr="00E8102D">
        <w:rPr>
          <w:rFonts w:asciiTheme="minorHAnsi" w:hAnsiTheme="minorHAnsi" w:cs="Calibri"/>
          <w:b/>
          <w:bCs/>
          <w:sz w:val="28"/>
          <w:szCs w:val="28"/>
        </w:rPr>
        <w:t> </w:t>
      </w:r>
      <w:r w:rsidRPr="00E8102D">
        <w:rPr>
          <w:rFonts w:asciiTheme="minorHAnsi" w:hAnsiTheme="minorHAnsi" w:cs="Calibri"/>
          <w:b/>
          <w:bCs/>
          <w:sz w:val="28"/>
          <w:szCs w:val="28"/>
          <w:rtl/>
        </w:rPr>
        <w:t>لل</w:t>
      </w:r>
      <w:r w:rsidRPr="00B076CD">
        <w:rPr>
          <w:rFonts w:asciiTheme="minorHAnsi" w:hAnsiTheme="minorHAnsi" w:cs="Calibri" w:hint="eastAsia"/>
          <w:b/>
          <w:bCs/>
          <w:sz w:val="28"/>
          <w:szCs w:val="28"/>
          <w:rtl/>
        </w:rPr>
        <w:t>عمر</w:t>
      </w:r>
    </w:p>
    <w:tbl>
      <w:tblPr>
        <w:tblStyle w:val="Grilledutableau"/>
        <w:bidiVisual/>
        <w:tblW w:w="9173" w:type="dxa"/>
        <w:tblLook w:val="04A0" w:firstRow="1" w:lastRow="0" w:firstColumn="1" w:lastColumn="0" w:noHBand="0" w:noVBand="1"/>
      </w:tblPr>
      <w:tblGrid>
        <w:gridCol w:w="901"/>
        <w:gridCol w:w="1908"/>
        <w:gridCol w:w="1184"/>
        <w:gridCol w:w="1295"/>
        <w:gridCol w:w="1295"/>
        <w:gridCol w:w="1295"/>
        <w:gridCol w:w="1295"/>
      </w:tblGrid>
      <w:tr w:rsidR="00002EB5" w:rsidTr="008B2C7C">
        <w:tc>
          <w:tcPr>
            <w:tcW w:w="901" w:type="dxa"/>
            <w:vAlign w:val="center"/>
          </w:tcPr>
          <w:p w:rsidR="00002EB5" w:rsidRDefault="00002EB5" w:rsidP="00DA3E7A">
            <w:pPr>
              <w:bidi/>
              <w:rPr>
                <w:rFonts w:asciiTheme="minorHAnsi" w:hAnsiTheme="minorHAnsi" w:cs="Calibri"/>
                <w:sz w:val="28"/>
                <w:szCs w:val="28"/>
                <w:rtl/>
              </w:rPr>
            </w:pPr>
            <w:r w:rsidRPr="00002EB5">
              <w:rPr>
                <w:rFonts w:asciiTheme="minorHAnsi" w:hAnsiTheme="minorHAnsi" w:cs="Calibri" w:hint="eastAsia"/>
                <w:sz w:val="28"/>
                <w:szCs w:val="28"/>
                <w:rtl/>
              </w:rPr>
              <w:t>المتغير</w:t>
            </w:r>
          </w:p>
        </w:tc>
        <w:tc>
          <w:tcPr>
            <w:tcW w:w="1908" w:type="dxa"/>
            <w:vAlign w:val="center"/>
          </w:tcPr>
          <w:p w:rsidR="00002EB5" w:rsidRDefault="00002EB5" w:rsidP="00DA3E7A">
            <w:pPr>
              <w:bidi/>
              <w:rPr>
                <w:rFonts w:asciiTheme="minorHAnsi" w:hAnsiTheme="minorHAnsi" w:cs="Calibri"/>
                <w:sz w:val="28"/>
                <w:szCs w:val="28"/>
                <w:rtl/>
              </w:rPr>
            </w:pPr>
            <w:r w:rsidRPr="00002EB5">
              <w:rPr>
                <w:rFonts w:asciiTheme="minorHAnsi" w:hAnsiTheme="minorHAnsi" w:cs="Calibri" w:hint="eastAsia"/>
                <w:sz w:val="28"/>
                <w:szCs w:val="28"/>
                <w:rtl/>
              </w:rPr>
              <w:t>مصدر</w:t>
            </w:r>
            <w:r w:rsidRPr="00002EB5">
              <w:rPr>
                <w:rFonts w:asciiTheme="minorHAnsi" w:hAnsiTheme="minorHAnsi" w:cs="Calibri"/>
                <w:sz w:val="28"/>
                <w:szCs w:val="28"/>
              </w:rPr>
              <w:t xml:space="preserve"> </w:t>
            </w:r>
            <w:r w:rsidRPr="00002EB5">
              <w:rPr>
                <w:rFonts w:asciiTheme="minorHAnsi" w:hAnsiTheme="minorHAnsi" w:cs="Calibri" w:hint="eastAsia"/>
                <w:sz w:val="28"/>
                <w:szCs w:val="28"/>
                <w:rtl/>
              </w:rPr>
              <w:t>التباين</w:t>
            </w:r>
          </w:p>
        </w:tc>
        <w:tc>
          <w:tcPr>
            <w:tcW w:w="1184" w:type="dxa"/>
            <w:vAlign w:val="center"/>
          </w:tcPr>
          <w:p w:rsidR="00002EB5" w:rsidRPr="00002EB5" w:rsidRDefault="00002EB5" w:rsidP="00FB445E">
            <w:pPr>
              <w:bidi/>
              <w:jc w:val="center"/>
              <w:rPr>
                <w:rFonts w:asciiTheme="minorHAnsi" w:hAnsiTheme="minorHAnsi" w:cs="Calibri"/>
                <w:sz w:val="28"/>
                <w:szCs w:val="28"/>
              </w:rPr>
            </w:pPr>
            <w:r w:rsidRPr="00002EB5">
              <w:rPr>
                <w:rFonts w:asciiTheme="minorHAnsi" w:hAnsiTheme="minorHAnsi" w:cs="Calibri" w:hint="eastAsia"/>
                <w:sz w:val="28"/>
                <w:szCs w:val="28"/>
                <w:rtl/>
              </w:rPr>
              <w:t>درجات</w:t>
            </w:r>
          </w:p>
          <w:p w:rsidR="00002EB5" w:rsidRDefault="00002EB5" w:rsidP="00FB445E">
            <w:pPr>
              <w:bidi/>
              <w:jc w:val="center"/>
              <w:rPr>
                <w:rFonts w:asciiTheme="minorHAnsi" w:hAnsiTheme="minorHAnsi" w:cs="Calibri"/>
                <w:sz w:val="28"/>
                <w:szCs w:val="28"/>
                <w:rtl/>
              </w:rPr>
            </w:pPr>
            <w:r w:rsidRPr="00002EB5">
              <w:rPr>
                <w:rFonts w:asciiTheme="minorHAnsi" w:hAnsiTheme="minorHAnsi" w:cs="Calibri" w:hint="eastAsia"/>
                <w:sz w:val="28"/>
                <w:szCs w:val="28"/>
                <w:rtl/>
              </w:rPr>
              <w:t>الحرية</w:t>
            </w:r>
          </w:p>
        </w:tc>
        <w:tc>
          <w:tcPr>
            <w:tcW w:w="1295" w:type="dxa"/>
            <w:vAlign w:val="center"/>
          </w:tcPr>
          <w:p w:rsidR="00002EB5" w:rsidRDefault="00002EB5" w:rsidP="00FB445E">
            <w:pPr>
              <w:bidi/>
              <w:jc w:val="center"/>
              <w:rPr>
                <w:rFonts w:asciiTheme="minorHAnsi" w:hAnsiTheme="minorHAnsi" w:cs="Calibri"/>
                <w:sz w:val="28"/>
                <w:szCs w:val="28"/>
                <w:rtl/>
              </w:rPr>
            </w:pPr>
            <w:r w:rsidRPr="00002EB5">
              <w:rPr>
                <w:rFonts w:asciiTheme="minorHAnsi" w:hAnsiTheme="minorHAnsi" w:cs="Calibri" w:hint="eastAsia"/>
                <w:sz w:val="28"/>
                <w:szCs w:val="28"/>
                <w:rtl/>
              </w:rPr>
              <w:t>مجوع</w:t>
            </w:r>
            <w:r w:rsidRPr="00002EB5">
              <w:rPr>
                <w:rFonts w:asciiTheme="minorHAnsi" w:hAnsiTheme="minorHAnsi" w:cs="Calibri"/>
                <w:sz w:val="28"/>
                <w:szCs w:val="28"/>
              </w:rPr>
              <w:t xml:space="preserve"> </w:t>
            </w:r>
            <w:r w:rsidRPr="00002EB5">
              <w:rPr>
                <w:rFonts w:asciiTheme="minorHAnsi" w:hAnsiTheme="minorHAnsi" w:cs="Calibri" w:hint="eastAsia"/>
                <w:sz w:val="28"/>
                <w:szCs w:val="28"/>
                <w:rtl/>
              </w:rPr>
              <w:t>المربعات</w:t>
            </w:r>
          </w:p>
        </w:tc>
        <w:tc>
          <w:tcPr>
            <w:tcW w:w="1295" w:type="dxa"/>
            <w:vAlign w:val="center"/>
          </w:tcPr>
          <w:p w:rsidR="00002EB5" w:rsidRPr="00002EB5" w:rsidRDefault="00002EB5" w:rsidP="00FB445E">
            <w:pPr>
              <w:bidi/>
              <w:jc w:val="center"/>
              <w:rPr>
                <w:rFonts w:asciiTheme="minorHAnsi" w:hAnsiTheme="minorHAnsi" w:cs="Calibri"/>
                <w:sz w:val="28"/>
                <w:szCs w:val="28"/>
              </w:rPr>
            </w:pPr>
            <w:r w:rsidRPr="00002EB5">
              <w:rPr>
                <w:rFonts w:asciiTheme="minorHAnsi" w:hAnsiTheme="minorHAnsi" w:cs="Calibri" w:hint="eastAsia"/>
                <w:sz w:val="28"/>
                <w:szCs w:val="28"/>
                <w:rtl/>
              </w:rPr>
              <w:t>متوسط</w:t>
            </w:r>
          </w:p>
          <w:p w:rsidR="00002EB5" w:rsidRDefault="00002EB5" w:rsidP="00FB445E">
            <w:pPr>
              <w:bidi/>
              <w:jc w:val="center"/>
              <w:rPr>
                <w:rFonts w:asciiTheme="minorHAnsi" w:hAnsiTheme="minorHAnsi" w:cs="Calibri"/>
                <w:sz w:val="28"/>
                <w:szCs w:val="28"/>
                <w:rtl/>
              </w:rPr>
            </w:pPr>
            <w:r w:rsidRPr="00002EB5">
              <w:rPr>
                <w:rFonts w:asciiTheme="minorHAnsi" w:hAnsiTheme="minorHAnsi" w:cs="Calibri" w:hint="eastAsia"/>
                <w:sz w:val="28"/>
                <w:szCs w:val="28"/>
                <w:rtl/>
              </w:rPr>
              <w:t>المربعات</w:t>
            </w:r>
          </w:p>
        </w:tc>
        <w:tc>
          <w:tcPr>
            <w:tcW w:w="1295" w:type="dxa"/>
            <w:vAlign w:val="center"/>
          </w:tcPr>
          <w:p w:rsidR="00002EB5" w:rsidRPr="00002EB5" w:rsidRDefault="00002EB5" w:rsidP="00FB445E">
            <w:pPr>
              <w:bidi/>
              <w:jc w:val="center"/>
              <w:rPr>
                <w:rFonts w:asciiTheme="minorHAnsi" w:hAnsiTheme="minorHAnsi" w:cs="Calibri"/>
                <w:sz w:val="28"/>
                <w:szCs w:val="28"/>
              </w:rPr>
            </w:pPr>
            <w:r w:rsidRPr="00002EB5">
              <w:rPr>
                <w:rFonts w:asciiTheme="minorHAnsi" w:hAnsiTheme="minorHAnsi" w:cs="Calibri" w:hint="eastAsia"/>
                <w:sz w:val="28"/>
                <w:szCs w:val="28"/>
                <w:rtl/>
              </w:rPr>
              <w:t>قيمة</w:t>
            </w:r>
            <w:r>
              <w:rPr>
                <w:rFonts w:asciiTheme="minorHAnsi" w:hAnsiTheme="minorHAnsi" w:cs="Calibri"/>
                <w:sz w:val="28"/>
                <w:szCs w:val="28"/>
              </w:rPr>
              <w:t xml:space="preserve"> </w:t>
            </w:r>
            <w:r w:rsidRPr="00002EB5">
              <w:rPr>
                <w:rFonts w:asciiTheme="minorHAnsi" w:hAnsiTheme="minorHAnsi" w:cs="Calibri" w:hint="eastAsia"/>
                <w:sz w:val="28"/>
                <w:szCs w:val="28"/>
                <w:rtl/>
              </w:rPr>
              <w:t>ف</w:t>
            </w:r>
          </w:p>
          <w:p w:rsidR="00002EB5" w:rsidRDefault="00002EB5" w:rsidP="00FB445E">
            <w:pPr>
              <w:bidi/>
              <w:jc w:val="center"/>
              <w:rPr>
                <w:rFonts w:asciiTheme="minorHAnsi" w:hAnsiTheme="minorHAnsi" w:cs="Calibri"/>
                <w:sz w:val="28"/>
                <w:szCs w:val="28"/>
                <w:rtl/>
              </w:rPr>
            </w:pPr>
            <w:r w:rsidRPr="00002EB5">
              <w:rPr>
                <w:rFonts w:asciiTheme="minorHAnsi" w:hAnsiTheme="minorHAnsi" w:cs="Calibri" w:hint="eastAsia"/>
                <w:sz w:val="28"/>
                <w:szCs w:val="28"/>
                <w:rtl/>
              </w:rPr>
              <w:t>المحسوبة</w:t>
            </w:r>
          </w:p>
        </w:tc>
        <w:tc>
          <w:tcPr>
            <w:tcW w:w="1295" w:type="dxa"/>
            <w:vAlign w:val="center"/>
          </w:tcPr>
          <w:p w:rsidR="00002EB5" w:rsidRDefault="00002EB5" w:rsidP="00FB445E">
            <w:pPr>
              <w:bidi/>
              <w:jc w:val="center"/>
              <w:rPr>
                <w:rFonts w:asciiTheme="minorHAnsi" w:hAnsiTheme="minorHAnsi" w:cs="Calibri"/>
                <w:sz w:val="28"/>
                <w:szCs w:val="28"/>
                <w:rtl/>
              </w:rPr>
            </w:pPr>
            <w:r w:rsidRPr="00002EB5">
              <w:rPr>
                <w:rFonts w:asciiTheme="minorHAnsi" w:hAnsiTheme="minorHAnsi" w:cs="Calibri" w:hint="eastAsia"/>
                <w:sz w:val="28"/>
                <w:szCs w:val="28"/>
                <w:rtl/>
              </w:rPr>
              <w:t>مستوي</w:t>
            </w:r>
            <w:r w:rsidRPr="00002EB5">
              <w:rPr>
                <w:rFonts w:asciiTheme="minorHAnsi" w:hAnsiTheme="minorHAnsi" w:cs="Calibri"/>
                <w:sz w:val="28"/>
                <w:szCs w:val="28"/>
              </w:rPr>
              <w:t xml:space="preserve"> </w:t>
            </w:r>
            <w:r w:rsidRPr="00002EB5">
              <w:rPr>
                <w:rFonts w:asciiTheme="minorHAnsi" w:hAnsiTheme="minorHAnsi" w:cs="Calibri" w:hint="eastAsia"/>
                <w:sz w:val="28"/>
                <w:szCs w:val="28"/>
                <w:rtl/>
              </w:rPr>
              <w:t>المعنوية</w:t>
            </w:r>
          </w:p>
        </w:tc>
      </w:tr>
      <w:tr w:rsidR="00002EB5" w:rsidTr="008B2C7C">
        <w:tc>
          <w:tcPr>
            <w:tcW w:w="901" w:type="dxa"/>
            <w:vMerge w:val="restart"/>
            <w:vAlign w:val="center"/>
          </w:tcPr>
          <w:p w:rsidR="00002EB5" w:rsidRDefault="00002EB5" w:rsidP="00DA3E7A">
            <w:pPr>
              <w:bidi/>
              <w:rPr>
                <w:rFonts w:asciiTheme="minorHAnsi" w:hAnsiTheme="minorHAnsi" w:cs="Calibri"/>
                <w:sz w:val="28"/>
                <w:szCs w:val="28"/>
                <w:rtl/>
              </w:rPr>
            </w:pPr>
            <w:r w:rsidRPr="00002EB5">
              <w:rPr>
                <w:rFonts w:asciiTheme="minorHAnsi" w:hAnsiTheme="minorHAnsi" w:cs="Calibri" w:hint="eastAsia"/>
                <w:sz w:val="28"/>
                <w:szCs w:val="28"/>
                <w:rtl/>
              </w:rPr>
              <w:t>العمر</w:t>
            </w:r>
          </w:p>
        </w:tc>
        <w:tc>
          <w:tcPr>
            <w:tcW w:w="1908" w:type="dxa"/>
            <w:vAlign w:val="center"/>
          </w:tcPr>
          <w:p w:rsidR="00002EB5" w:rsidRDefault="00002EB5" w:rsidP="00DA3E7A">
            <w:pPr>
              <w:bidi/>
              <w:rPr>
                <w:rFonts w:asciiTheme="minorHAnsi" w:hAnsiTheme="minorHAnsi" w:cs="Calibri"/>
                <w:sz w:val="28"/>
                <w:szCs w:val="28"/>
                <w:rtl/>
              </w:rPr>
            </w:pPr>
            <w:r w:rsidRPr="00002EB5">
              <w:rPr>
                <w:rFonts w:asciiTheme="minorHAnsi" w:hAnsiTheme="minorHAnsi" w:cs="Calibri" w:hint="eastAsia"/>
                <w:sz w:val="28"/>
                <w:szCs w:val="28"/>
                <w:rtl/>
              </w:rPr>
              <w:t>بين</w:t>
            </w:r>
            <w:r w:rsidRPr="00002EB5">
              <w:rPr>
                <w:rFonts w:asciiTheme="minorHAnsi" w:hAnsiTheme="minorHAnsi" w:cs="Calibri"/>
                <w:sz w:val="28"/>
                <w:szCs w:val="28"/>
              </w:rPr>
              <w:t xml:space="preserve"> </w:t>
            </w:r>
            <w:r w:rsidRPr="00002EB5">
              <w:rPr>
                <w:rFonts w:asciiTheme="minorHAnsi" w:hAnsiTheme="minorHAnsi" w:cs="Calibri" w:hint="eastAsia"/>
                <w:sz w:val="28"/>
                <w:szCs w:val="28"/>
                <w:rtl/>
              </w:rPr>
              <w:t>المجموعات</w:t>
            </w:r>
          </w:p>
        </w:tc>
        <w:tc>
          <w:tcPr>
            <w:tcW w:w="1184" w:type="dxa"/>
            <w:vAlign w:val="center"/>
          </w:tcPr>
          <w:p w:rsidR="00002EB5" w:rsidRDefault="000406FA" w:rsidP="00DA3E7A">
            <w:pPr>
              <w:bidi/>
              <w:jc w:val="center"/>
              <w:rPr>
                <w:rFonts w:asciiTheme="minorHAnsi" w:hAnsiTheme="minorHAnsi" w:cs="Calibri"/>
                <w:sz w:val="28"/>
                <w:szCs w:val="28"/>
                <w:rtl/>
              </w:rPr>
            </w:pPr>
            <w:r>
              <w:rPr>
                <w:rFonts w:asciiTheme="minorHAnsi" w:hAnsiTheme="minorHAnsi" w:cs="Calibri"/>
                <w:sz w:val="28"/>
                <w:szCs w:val="28"/>
              </w:rPr>
              <w:t>4</w:t>
            </w:r>
          </w:p>
        </w:tc>
        <w:tc>
          <w:tcPr>
            <w:tcW w:w="1295" w:type="dxa"/>
            <w:vAlign w:val="center"/>
          </w:tcPr>
          <w:p w:rsidR="00002EB5" w:rsidRDefault="000406FA" w:rsidP="00DA3E7A">
            <w:pPr>
              <w:bidi/>
              <w:jc w:val="center"/>
              <w:rPr>
                <w:rFonts w:asciiTheme="minorHAnsi" w:hAnsiTheme="minorHAnsi" w:cs="Calibri"/>
                <w:sz w:val="28"/>
                <w:szCs w:val="28"/>
                <w:rtl/>
              </w:rPr>
            </w:pPr>
            <w:r>
              <w:rPr>
                <w:rFonts w:asciiTheme="minorHAnsi" w:hAnsiTheme="minorHAnsi" w:cs="Calibri"/>
                <w:sz w:val="28"/>
                <w:szCs w:val="28"/>
              </w:rPr>
              <w:t>2,18</w:t>
            </w:r>
          </w:p>
        </w:tc>
        <w:tc>
          <w:tcPr>
            <w:tcW w:w="1295" w:type="dxa"/>
            <w:vAlign w:val="center"/>
          </w:tcPr>
          <w:p w:rsidR="00002EB5" w:rsidRDefault="000406FA" w:rsidP="00DA3E7A">
            <w:pPr>
              <w:bidi/>
              <w:jc w:val="center"/>
              <w:rPr>
                <w:rFonts w:asciiTheme="minorHAnsi" w:hAnsiTheme="minorHAnsi" w:cs="Calibri"/>
                <w:sz w:val="28"/>
                <w:szCs w:val="28"/>
                <w:rtl/>
              </w:rPr>
            </w:pPr>
            <w:r>
              <w:rPr>
                <w:rFonts w:asciiTheme="minorHAnsi" w:hAnsiTheme="minorHAnsi" w:cs="Calibri"/>
                <w:sz w:val="28"/>
                <w:szCs w:val="28"/>
              </w:rPr>
              <w:t>0,763</w:t>
            </w:r>
          </w:p>
        </w:tc>
        <w:tc>
          <w:tcPr>
            <w:tcW w:w="1295" w:type="dxa"/>
            <w:vMerge w:val="restart"/>
            <w:vAlign w:val="center"/>
          </w:tcPr>
          <w:p w:rsidR="00002EB5" w:rsidRDefault="000406FA" w:rsidP="00DA3E7A">
            <w:pPr>
              <w:bidi/>
              <w:jc w:val="center"/>
              <w:rPr>
                <w:rFonts w:asciiTheme="minorHAnsi" w:hAnsiTheme="minorHAnsi" w:cs="Calibri"/>
                <w:sz w:val="28"/>
                <w:szCs w:val="28"/>
                <w:rtl/>
              </w:rPr>
            </w:pPr>
            <w:r>
              <w:rPr>
                <w:rFonts w:asciiTheme="minorHAnsi" w:hAnsiTheme="minorHAnsi" w:cs="Calibri"/>
                <w:sz w:val="28"/>
                <w:szCs w:val="28"/>
              </w:rPr>
              <w:t>1,705</w:t>
            </w:r>
          </w:p>
        </w:tc>
        <w:tc>
          <w:tcPr>
            <w:tcW w:w="1295" w:type="dxa"/>
            <w:vMerge w:val="restart"/>
            <w:vAlign w:val="center"/>
          </w:tcPr>
          <w:p w:rsidR="00002EB5" w:rsidRDefault="000406FA" w:rsidP="00DA3E7A">
            <w:pPr>
              <w:bidi/>
              <w:jc w:val="center"/>
              <w:rPr>
                <w:rFonts w:asciiTheme="minorHAnsi" w:hAnsiTheme="minorHAnsi" w:cs="Calibri"/>
                <w:sz w:val="28"/>
                <w:szCs w:val="28"/>
                <w:rtl/>
              </w:rPr>
            </w:pPr>
            <w:r>
              <w:rPr>
                <w:rFonts w:asciiTheme="minorHAnsi" w:hAnsiTheme="minorHAnsi" w:cs="Calibri"/>
                <w:sz w:val="28"/>
                <w:szCs w:val="28"/>
              </w:rPr>
              <w:t>0,215</w:t>
            </w:r>
          </w:p>
        </w:tc>
      </w:tr>
      <w:tr w:rsidR="00002EB5" w:rsidTr="008B2C7C">
        <w:tc>
          <w:tcPr>
            <w:tcW w:w="901" w:type="dxa"/>
            <w:vMerge/>
            <w:vAlign w:val="center"/>
          </w:tcPr>
          <w:p w:rsidR="00002EB5" w:rsidRDefault="00002EB5" w:rsidP="00DA3E7A">
            <w:pPr>
              <w:bidi/>
              <w:rPr>
                <w:rFonts w:asciiTheme="minorHAnsi" w:hAnsiTheme="minorHAnsi" w:cs="Calibri"/>
                <w:sz w:val="28"/>
                <w:szCs w:val="28"/>
                <w:rtl/>
              </w:rPr>
            </w:pPr>
          </w:p>
        </w:tc>
        <w:tc>
          <w:tcPr>
            <w:tcW w:w="1908" w:type="dxa"/>
            <w:vAlign w:val="center"/>
          </w:tcPr>
          <w:p w:rsidR="00002EB5" w:rsidRDefault="00002EB5" w:rsidP="00DA3E7A">
            <w:pPr>
              <w:bidi/>
              <w:rPr>
                <w:rFonts w:asciiTheme="minorHAnsi" w:hAnsiTheme="minorHAnsi" w:cs="Calibri"/>
                <w:sz w:val="28"/>
                <w:szCs w:val="28"/>
                <w:rtl/>
              </w:rPr>
            </w:pPr>
            <w:r w:rsidRPr="00002EB5">
              <w:rPr>
                <w:rFonts w:asciiTheme="minorHAnsi" w:hAnsiTheme="minorHAnsi" w:cs="Calibri" w:hint="eastAsia"/>
                <w:sz w:val="28"/>
                <w:szCs w:val="28"/>
                <w:rtl/>
              </w:rPr>
              <w:t>داخل</w:t>
            </w:r>
            <w:r>
              <w:rPr>
                <w:rFonts w:asciiTheme="minorHAnsi" w:hAnsiTheme="minorHAnsi" w:cs="Calibri"/>
                <w:sz w:val="28"/>
                <w:szCs w:val="28"/>
              </w:rPr>
              <w:t xml:space="preserve"> </w:t>
            </w:r>
            <w:r w:rsidRPr="00002EB5">
              <w:rPr>
                <w:rFonts w:asciiTheme="minorHAnsi" w:hAnsiTheme="minorHAnsi" w:cs="Calibri" w:hint="eastAsia"/>
                <w:sz w:val="28"/>
                <w:szCs w:val="28"/>
                <w:rtl/>
              </w:rPr>
              <w:t>المجموعات</w:t>
            </w:r>
          </w:p>
        </w:tc>
        <w:tc>
          <w:tcPr>
            <w:tcW w:w="1184" w:type="dxa"/>
            <w:vAlign w:val="center"/>
          </w:tcPr>
          <w:p w:rsidR="00002EB5" w:rsidRDefault="000406FA" w:rsidP="00DA3E7A">
            <w:pPr>
              <w:bidi/>
              <w:jc w:val="center"/>
              <w:rPr>
                <w:rFonts w:asciiTheme="minorHAnsi" w:hAnsiTheme="minorHAnsi" w:cs="Calibri"/>
                <w:sz w:val="28"/>
                <w:szCs w:val="28"/>
                <w:rtl/>
              </w:rPr>
            </w:pPr>
            <w:r>
              <w:rPr>
                <w:rFonts w:asciiTheme="minorHAnsi" w:hAnsiTheme="minorHAnsi" w:cs="Calibri"/>
                <w:sz w:val="28"/>
                <w:szCs w:val="28"/>
              </w:rPr>
              <w:t>244</w:t>
            </w:r>
          </w:p>
        </w:tc>
        <w:tc>
          <w:tcPr>
            <w:tcW w:w="1295" w:type="dxa"/>
            <w:vAlign w:val="center"/>
          </w:tcPr>
          <w:p w:rsidR="00002EB5" w:rsidRDefault="000406FA" w:rsidP="00DA3E7A">
            <w:pPr>
              <w:bidi/>
              <w:jc w:val="center"/>
              <w:rPr>
                <w:rFonts w:asciiTheme="minorHAnsi" w:hAnsiTheme="minorHAnsi" w:cs="Calibri"/>
                <w:sz w:val="28"/>
                <w:szCs w:val="28"/>
                <w:rtl/>
              </w:rPr>
            </w:pPr>
            <w:r>
              <w:rPr>
                <w:rFonts w:asciiTheme="minorHAnsi" w:hAnsiTheme="minorHAnsi" w:cs="Calibri"/>
                <w:sz w:val="28"/>
                <w:szCs w:val="28"/>
              </w:rPr>
              <w:t>145,16</w:t>
            </w:r>
          </w:p>
        </w:tc>
        <w:tc>
          <w:tcPr>
            <w:tcW w:w="1295" w:type="dxa"/>
            <w:vAlign w:val="center"/>
          </w:tcPr>
          <w:p w:rsidR="00002EB5" w:rsidRDefault="000406FA" w:rsidP="00DA3E7A">
            <w:pPr>
              <w:bidi/>
              <w:jc w:val="center"/>
              <w:rPr>
                <w:rFonts w:asciiTheme="minorHAnsi" w:hAnsiTheme="minorHAnsi" w:cs="Calibri"/>
                <w:sz w:val="28"/>
                <w:szCs w:val="28"/>
                <w:rtl/>
              </w:rPr>
            </w:pPr>
            <w:r>
              <w:rPr>
                <w:rFonts w:asciiTheme="minorHAnsi" w:hAnsiTheme="minorHAnsi" w:cs="Calibri"/>
                <w:sz w:val="28"/>
                <w:szCs w:val="28"/>
              </w:rPr>
              <w:t>0,420</w:t>
            </w:r>
          </w:p>
        </w:tc>
        <w:tc>
          <w:tcPr>
            <w:tcW w:w="1295" w:type="dxa"/>
            <w:vMerge/>
            <w:vAlign w:val="center"/>
          </w:tcPr>
          <w:p w:rsidR="00002EB5" w:rsidRDefault="00002EB5" w:rsidP="00DA3E7A">
            <w:pPr>
              <w:bidi/>
              <w:jc w:val="center"/>
              <w:rPr>
                <w:rFonts w:asciiTheme="minorHAnsi" w:hAnsiTheme="minorHAnsi" w:cs="Calibri"/>
                <w:sz w:val="28"/>
                <w:szCs w:val="28"/>
                <w:rtl/>
              </w:rPr>
            </w:pPr>
          </w:p>
        </w:tc>
        <w:tc>
          <w:tcPr>
            <w:tcW w:w="1295" w:type="dxa"/>
            <w:vMerge/>
            <w:vAlign w:val="center"/>
          </w:tcPr>
          <w:p w:rsidR="00002EB5" w:rsidRDefault="00002EB5" w:rsidP="00DA3E7A">
            <w:pPr>
              <w:bidi/>
              <w:jc w:val="center"/>
              <w:rPr>
                <w:rFonts w:asciiTheme="minorHAnsi" w:hAnsiTheme="minorHAnsi" w:cs="Calibri"/>
                <w:sz w:val="28"/>
                <w:szCs w:val="28"/>
                <w:rtl/>
              </w:rPr>
            </w:pPr>
          </w:p>
        </w:tc>
      </w:tr>
      <w:tr w:rsidR="00002EB5" w:rsidTr="008B2C7C">
        <w:tc>
          <w:tcPr>
            <w:tcW w:w="901" w:type="dxa"/>
            <w:vMerge/>
            <w:vAlign w:val="center"/>
          </w:tcPr>
          <w:p w:rsidR="00002EB5" w:rsidRDefault="00002EB5" w:rsidP="00DA3E7A">
            <w:pPr>
              <w:bidi/>
              <w:rPr>
                <w:rFonts w:asciiTheme="minorHAnsi" w:hAnsiTheme="minorHAnsi" w:cs="Calibri"/>
                <w:sz w:val="28"/>
                <w:szCs w:val="28"/>
                <w:rtl/>
              </w:rPr>
            </w:pPr>
          </w:p>
        </w:tc>
        <w:tc>
          <w:tcPr>
            <w:tcW w:w="1908" w:type="dxa"/>
            <w:vAlign w:val="center"/>
          </w:tcPr>
          <w:p w:rsidR="00002EB5" w:rsidRDefault="00002EB5" w:rsidP="00DA3E7A">
            <w:pPr>
              <w:bidi/>
              <w:rPr>
                <w:rFonts w:asciiTheme="minorHAnsi" w:hAnsiTheme="minorHAnsi" w:cs="Calibri"/>
                <w:sz w:val="28"/>
                <w:szCs w:val="28"/>
                <w:rtl/>
              </w:rPr>
            </w:pPr>
            <w:r w:rsidRPr="00002EB5">
              <w:rPr>
                <w:rFonts w:asciiTheme="minorHAnsi" w:hAnsiTheme="minorHAnsi" w:cs="Calibri" w:hint="eastAsia"/>
                <w:sz w:val="28"/>
                <w:szCs w:val="28"/>
                <w:rtl/>
              </w:rPr>
              <w:t>الإجمالي</w:t>
            </w:r>
          </w:p>
        </w:tc>
        <w:tc>
          <w:tcPr>
            <w:tcW w:w="1184" w:type="dxa"/>
            <w:vAlign w:val="center"/>
          </w:tcPr>
          <w:p w:rsidR="00002EB5" w:rsidRDefault="000406FA" w:rsidP="00DA3E7A">
            <w:pPr>
              <w:bidi/>
              <w:jc w:val="center"/>
              <w:rPr>
                <w:rFonts w:asciiTheme="minorHAnsi" w:hAnsiTheme="minorHAnsi" w:cs="Calibri"/>
                <w:sz w:val="28"/>
                <w:szCs w:val="28"/>
                <w:rtl/>
              </w:rPr>
            </w:pPr>
            <w:r>
              <w:rPr>
                <w:rFonts w:asciiTheme="minorHAnsi" w:hAnsiTheme="minorHAnsi" w:cs="Calibri"/>
                <w:sz w:val="28"/>
                <w:szCs w:val="28"/>
              </w:rPr>
              <w:t>248</w:t>
            </w:r>
          </w:p>
        </w:tc>
        <w:tc>
          <w:tcPr>
            <w:tcW w:w="1295" w:type="dxa"/>
            <w:vAlign w:val="center"/>
          </w:tcPr>
          <w:p w:rsidR="00002EB5" w:rsidRDefault="000406FA" w:rsidP="00DA3E7A">
            <w:pPr>
              <w:bidi/>
              <w:jc w:val="center"/>
              <w:rPr>
                <w:rFonts w:asciiTheme="minorHAnsi" w:hAnsiTheme="minorHAnsi" w:cs="Calibri"/>
                <w:sz w:val="28"/>
                <w:szCs w:val="28"/>
                <w:rtl/>
              </w:rPr>
            </w:pPr>
            <w:r>
              <w:rPr>
                <w:rFonts w:asciiTheme="minorHAnsi" w:hAnsiTheme="minorHAnsi" w:cs="Calibri"/>
                <w:sz w:val="28"/>
                <w:szCs w:val="28"/>
              </w:rPr>
              <w:t>147,34</w:t>
            </w:r>
          </w:p>
        </w:tc>
        <w:tc>
          <w:tcPr>
            <w:tcW w:w="1295" w:type="dxa"/>
            <w:vAlign w:val="center"/>
          </w:tcPr>
          <w:p w:rsidR="00002EB5" w:rsidRDefault="00002EB5" w:rsidP="00DA3E7A">
            <w:pPr>
              <w:bidi/>
              <w:jc w:val="center"/>
              <w:rPr>
                <w:rFonts w:asciiTheme="minorHAnsi" w:hAnsiTheme="minorHAnsi" w:cs="Calibri"/>
                <w:sz w:val="28"/>
                <w:szCs w:val="28"/>
                <w:rtl/>
              </w:rPr>
            </w:pPr>
          </w:p>
        </w:tc>
        <w:tc>
          <w:tcPr>
            <w:tcW w:w="1295" w:type="dxa"/>
            <w:vMerge/>
            <w:vAlign w:val="center"/>
          </w:tcPr>
          <w:p w:rsidR="00002EB5" w:rsidRDefault="00002EB5" w:rsidP="00DA3E7A">
            <w:pPr>
              <w:bidi/>
              <w:jc w:val="center"/>
              <w:rPr>
                <w:rFonts w:asciiTheme="minorHAnsi" w:hAnsiTheme="minorHAnsi" w:cs="Calibri"/>
                <w:sz w:val="28"/>
                <w:szCs w:val="28"/>
                <w:rtl/>
              </w:rPr>
            </w:pPr>
          </w:p>
        </w:tc>
        <w:tc>
          <w:tcPr>
            <w:tcW w:w="1295" w:type="dxa"/>
            <w:vMerge/>
            <w:vAlign w:val="center"/>
          </w:tcPr>
          <w:p w:rsidR="00002EB5" w:rsidRDefault="00002EB5" w:rsidP="00DA3E7A">
            <w:pPr>
              <w:bidi/>
              <w:jc w:val="center"/>
              <w:rPr>
                <w:rFonts w:asciiTheme="minorHAnsi" w:hAnsiTheme="minorHAnsi" w:cs="Calibri"/>
                <w:sz w:val="28"/>
                <w:szCs w:val="28"/>
                <w:rtl/>
              </w:rPr>
            </w:pPr>
          </w:p>
        </w:tc>
      </w:tr>
    </w:tbl>
    <w:p w:rsidR="00002EB5" w:rsidRDefault="000406FA" w:rsidP="0073745C">
      <w:pPr>
        <w:bidi/>
        <w:spacing w:line="276" w:lineRule="auto"/>
        <w:rPr>
          <w:rFonts w:asciiTheme="minorHAnsi" w:hAnsiTheme="minorHAnsi" w:cs="Calibri"/>
          <w:sz w:val="28"/>
          <w:szCs w:val="28"/>
        </w:rPr>
      </w:pPr>
      <w:r w:rsidRPr="000406FA">
        <w:rPr>
          <w:rFonts w:asciiTheme="minorHAnsi" w:hAnsiTheme="minorHAnsi" w:cs="Calibri"/>
          <w:sz w:val="28"/>
          <w:szCs w:val="28"/>
          <w:rtl/>
        </w:rPr>
        <w:t>يتضح من هذا الجدول</w:t>
      </w:r>
      <w:r w:rsidRPr="000406FA">
        <w:rPr>
          <w:rFonts w:ascii="TimesNewRomanPSMT" w:eastAsia="TimesNewRomanPSMT" w:hint="eastAsia"/>
          <w:rtl/>
        </w:rPr>
        <w:t xml:space="preserve"> </w:t>
      </w:r>
      <w:r w:rsidRPr="000406FA">
        <w:rPr>
          <w:rFonts w:asciiTheme="minorHAnsi" w:hAnsiTheme="minorHAnsi" w:cs="Calibri" w:hint="eastAsia"/>
          <w:sz w:val="28"/>
          <w:szCs w:val="28"/>
          <w:rtl/>
        </w:rPr>
        <w:t>عدم</w:t>
      </w:r>
      <w:r w:rsidRPr="000406FA">
        <w:rPr>
          <w:rFonts w:asciiTheme="minorHAnsi" w:hAnsiTheme="minorHAnsi" w:cs="Calibri"/>
          <w:sz w:val="28"/>
          <w:szCs w:val="28"/>
          <w:rtl/>
        </w:rPr>
        <w:t xml:space="preserve"> وجود اختلاف ذو دلالة إحصائية في اتجاهات عملاء شركات </w:t>
      </w:r>
      <w:r w:rsidRPr="000406FA">
        <w:rPr>
          <w:rFonts w:asciiTheme="minorHAnsi" w:hAnsiTheme="minorHAnsi" w:cs="Calibri" w:hint="cs"/>
          <w:sz w:val="28"/>
          <w:szCs w:val="28"/>
          <w:rtl/>
        </w:rPr>
        <w:t xml:space="preserve">السياحة والسفر الليبية </w:t>
      </w:r>
      <w:r w:rsidRPr="000406FA">
        <w:rPr>
          <w:rFonts w:asciiTheme="minorHAnsi" w:hAnsiTheme="minorHAnsi" w:cs="Calibri"/>
          <w:sz w:val="28"/>
          <w:szCs w:val="28"/>
          <w:rtl/>
        </w:rPr>
        <w:t>لمستوى نظم المعلومات التسويقية وفقا لل</w:t>
      </w:r>
      <w:r w:rsidRPr="00002EB5">
        <w:rPr>
          <w:rFonts w:asciiTheme="minorHAnsi" w:hAnsiTheme="minorHAnsi" w:cs="Calibri" w:hint="eastAsia"/>
          <w:sz w:val="28"/>
          <w:szCs w:val="28"/>
          <w:rtl/>
        </w:rPr>
        <w:t>عمر</w:t>
      </w:r>
      <w:r w:rsidRPr="000406FA">
        <w:rPr>
          <w:rFonts w:asciiTheme="minorHAnsi" w:hAnsiTheme="minorHAnsi" w:cs="Calibri"/>
          <w:sz w:val="28"/>
          <w:szCs w:val="28"/>
          <w:rtl/>
        </w:rPr>
        <w:t xml:space="preserve">، حيث أن قيمة (ف) </w:t>
      </w:r>
      <w:r w:rsidRPr="000406FA">
        <w:rPr>
          <w:rFonts w:asciiTheme="minorHAnsi" w:hAnsiTheme="minorHAnsi" w:cs="Calibri" w:hint="eastAsia"/>
          <w:sz w:val="28"/>
          <w:szCs w:val="28"/>
          <w:rtl/>
        </w:rPr>
        <w:t>غير</w:t>
      </w:r>
      <w:r>
        <w:rPr>
          <w:rFonts w:asciiTheme="minorHAnsi" w:hAnsiTheme="minorHAnsi" w:cs="Calibri"/>
          <w:sz w:val="28"/>
          <w:szCs w:val="28"/>
        </w:rPr>
        <w:t xml:space="preserve"> </w:t>
      </w:r>
      <w:r w:rsidRPr="000406FA">
        <w:rPr>
          <w:rFonts w:asciiTheme="minorHAnsi" w:hAnsiTheme="minorHAnsi" w:cs="Calibri"/>
          <w:sz w:val="28"/>
          <w:szCs w:val="28"/>
          <w:rtl/>
        </w:rPr>
        <w:t>معنوية عند مستوى دلالة إحصائية</w:t>
      </w:r>
      <w:r w:rsidRPr="000406FA">
        <w:rPr>
          <w:rFonts w:asciiTheme="minorHAnsi" w:hAnsiTheme="minorHAnsi" w:cs="Calibri"/>
          <w:sz w:val="28"/>
          <w:szCs w:val="28"/>
        </w:rPr>
        <w:t>.0,01</w:t>
      </w:r>
      <w:r>
        <w:rPr>
          <w:rFonts w:asciiTheme="minorHAnsi" w:hAnsiTheme="minorHAnsi" w:cs="Calibri"/>
          <w:sz w:val="28"/>
          <w:szCs w:val="28"/>
        </w:rPr>
        <w:t xml:space="preserve"> </w:t>
      </w:r>
    </w:p>
    <w:p w:rsidR="001051ED" w:rsidRPr="00660019" w:rsidRDefault="001051ED" w:rsidP="001051ED">
      <w:pPr>
        <w:bidi/>
        <w:spacing w:line="276" w:lineRule="auto"/>
        <w:rPr>
          <w:rFonts w:asciiTheme="minorHAnsi" w:hAnsiTheme="minorHAnsi" w:cs="Calibri"/>
          <w:sz w:val="20"/>
          <w:szCs w:val="20"/>
        </w:rPr>
      </w:pPr>
    </w:p>
    <w:p w:rsidR="00E235D8" w:rsidRDefault="00E235D8" w:rsidP="0073745C">
      <w:pPr>
        <w:pStyle w:val="Paragraphedeliste"/>
        <w:numPr>
          <w:ilvl w:val="1"/>
          <w:numId w:val="1"/>
        </w:numPr>
        <w:bidi/>
        <w:spacing w:line="276" w:lineRule="auto"/>
        <w:ind w:left="567" w:hanging="567"/>
        <w:contextualSpacing w:val="0"/>
        <w:rPr>
          <w:rFonts w:asciiTheme="minorHAnsi" w:hAnsiTheme="minorHAnsi" w:cs="Calibri"/>
          <w:b/>
          <w:bCs/>
          <w:sz w:val="28"/>
          <w:szCs w:val="28"/>
        </w:rPr>
      </w:pPr>
      <w:r w:rsidRPr="00E235D8">
        <w:rPr>
          <w:rFonts w:asciiTheme="minorHAnsi" w:hAnsiTheme="minorHAnsi" w:cs="Calibri"/>
          <w:b/>
          <w:bCs/>
          <w:sz w:val="28"/>
          <w:szCs w:val="28"/>
          <w:rtl/>
        </w:rPr>
        <w:t>اتجاهات عملاء شركات</w:t>
      </w:r>
      <w:r w:rsidRPr="00E235D8">
        <w:rPr>
          <w:rFonts w:asciiTheme="minorHAnsi" w:hAnsiTheme="minorHAnsi" w:cs="Calibri"/>
          <w:b/>
          <w:bCs/>
          <w:sz w:val="28"/>
          <w:szCs w:val="28"/>
        </w:rPr>
        <w:t> </w:t>
      </w:r>
      <w:r w:rsidRPr="00E235D8">
        <w:rPr>
          <w:rFonts w:asciiTheme="minorHAnsi" w:hAnsiTheme="minorHAnsi" w:cs="Calibri"/>
          <w:b/>
          <w:bCs/>
          <w:sz w:val="28"/>
          <w:szCs w:val="28"/>
          <w:rtl/>
        </w:rPr>
        <w:t>السياحة والسفر الليبية نحو مستوى المزايا التنافسية المستدامة</w:t>
      </w:r>
    </w:p>
    <w:p w:rsidR="00A6078F" w:rsidRDefault="00A6078F" w:rsidP="0073745C">
      <w:pPr>
        <w:bidi/>
        <w:spacing w:line="276" w:lineRule="auto"/>
        <w:rPr>
          <w:rFonts w:asciiTheme="minorHAnsi" w:hAnsiTheme="minorHAnsi" w:cs="Calibri"/>
          <w:sz w:val="28"/>
          <w:szCs w:val="28"/>
        </w:rPr>
      </w:pPr>
      <w:r w:rsidRPr="00A6078F">
        <w:rPr>
          <w:rFonts w:asciiTheme="minorHAnsi" w:hAnsiTheme="minorHAnsi" w:cs="Calibri"/>
          <w:sz w:val="28"/>
          <w:szCs w:val="28"/>
          <w:rtl/>
        </w:rPr>
        <w:t>في هذا الجزء من الورقة البحثية، نقدم ونناقش نتائج التحليل الإحصائي المتعلقة بإتجاهات عملاء شركات السياحة والسفر الليبية نحو مستوى المزايا التنافسية المستدامة (التساؤل الفرعي الثاني للبحث)،</w:t>
      </w:r>
      <w:r>
        <w:rPr>
          <w:rFonts w:asciiTheme="minorHAnsi" w:hAnsiTheme="minorHAnsi" w:cs="Calibri"/>
          <w:sz w:val="28"/>
          <w:szCs w:val="28"/>
        </w:rPr>
        <w:t xml:space="preserve"> </w:t>
      </w:r>
      <w:r w:rsidRPr="00A6078F">
        <w:rPr>
          <w:rFonts w:asciiTheme="minorHAnsi" w:hAnsiTheme="minorHAnsi" w:cs="Calibri"/>
          <w:sz w:val="28"/>
          <w:szCs w:val="28"/>
          <w:rtl/>
        </w:rPr>
        <w:t>واختبار صحة الفرض</w:t>
      </w:r>
      <w:r w:rsidR="00FE2C88" w:rsidRPr="00A6078F">
        <w:rPr>
          <w:rFonts w:asciiTheme="minorHAnsi" w:hAnsiTheme="minorHAnsi" w:cs="Calibri"/>
          <w:sz w:val="28"/>
          <w:szCs w:val="28"/>
          <w:rtl/>
        </w:rPr>
        <w:t>ية</w:t>
      </w:r>
      <w:r w:rsidRPr="00A6078F">
        <w:rPr>
          <w:rFonts w:asciiTheme="minorHAnsi" w:hAnsiTheme="minorHAnsi" w:cs="Calibri"/>
          <w:sz w:val="28"/>
          <w:szCs w:val="28"/>
          <w:rtl/>
        </w:rPr>
        <w:t xml:space="preserve"> الثاني</w:t>
      </w:r>
      <w:r w:rsidR="00FE2C88" w:rsidRPr="00A6078F">
        <w:rPr>
          <w:rFonts w:asciiTheme="minorHAnsi" w:hAnsiTheme="minorHAnsi" w:cs="Calibri"/>
          <w:sz w:val="28"/>
          <w:szCs w:val="28"/>
          <w:rtl/>
        </w:rPr>
        <w:t>ة</w:t>
      </w:r>
      <w:r w:rsidRPr="00A6078F">
        <w:rPr>
          <w:rFonts w:asciiTheme="minorHAnsi" w:hAnsiTheme="minorHAnsi" w:cs="Calibri"/>
          <w:sz w:val="28"/>
          <w:szCs w:val="28"/>
          <w:rtl/>
        </w:rPr>
        <w:t xml:space="preserve"> (لا توجد اختلافات معنوية بين إدراة العملاء على علاقة بمستوى المزايا التنافسية المستدامة). من أجل تحقيق ذلك، التجأنا لعدد من الأساليب الإحصائية التحليلية على غرار أسلوب تحليل التباين أحادي الإتجاه </w:t>
      </w:r>
      <w:r w:rsidRPr="00A6078F">
        <w:rPr>
          <w:rFonts w:asciiTheme="minorHAnsi" w:hAnsiTheme="minorHAnsi" w:cs="Calibri"/>
          <w:sz w:val="28"/>
          <w:szCs w:val="28"/>
        </w:rPr>
        <w:t>One –Way ANOVA</w:t>
      </w:r>
      <w:r w:rsidRPr="00A6078F">
        <w:rPr>
          <w:rFonts w:asciiTheme="minorHAnsi" w:hAnsiTheme="minorHAnsi" w:cs="Calibri"/>
          <w:sz w:val="28"/>
          <w:szCs w:val="28"/>
          <w:rtl/>
        </w:rPr>
        <w:t xml:space="preserve"> واختبار </w:t>
      </w:r>
      <w:r w:rsidRPr="00A6078F">
        <w:rPr>
          <w:rFonts w:asciiTheme="minorHAnsi" w:hAnsiTheme="minorHAnsi" w:cs="Calibri"/>
          <w:sz w:val="28"/>
          <w:szCs w:val="28"/>
        </w:rPr>
        <w:t>t- test</w:t>
      </w:r>
      <w:r w:rsidRPr="00A6078F">
        <w:rPr>
          <w:rFonts w:asciiTheme="minorHAnsi" w:hAnsiTheme="minorHAnsi" w:cs="Calibri"/>
          <w:sz w:val="28"/>
          <w:szCs w:val="28"/>
          <w:rtl/>
        </w:rPr>
        <w:t>.</w:t>
      </w:r>
    </w:p>
    <w:p w:rsidR="00A6078F" w:rsidRPr="0027557A" w:rsidRDefault="00A6078F" w:rsidP="0073745C">
      <w:pPr>
        <w:numPr>
          <w:ilvl w:val="0"/>
          <w:numId w:val="12"/>
        </w:numPr>
        <w:bidi/>
        <w:spacing w:line="276" w:lineRule="auto"/>
        <w:rPr>
          <w:rFonts w:asciiTheme="minorHAnsi" w:hAnsiTheme="minorHAnsi" w:cs="Calibri"/>
          <w:b/>
          <w:bCs/>
          <w:sz w:val="28"/>
          <w:szCs w:val="28"/>
          <w:u w:val="single"/>
        </w:rPr>
      </w:pPr>
      <w:r w:rsidRPr="0027557A">
        <w:rPr>
          <w:rFonts w:asciiTheme="minorHAnsi" w:hAnsiTheme="minorHAnsi" w:cs="Calibri"/>
          <w:b/>
          <w:bCs/>
          <w:sz w:val="28"/>
          <w:szCs w:val="28"/>
          <w:u w:val="single"/>
          <w:rtl/>
        </w:rPr>
        <w:t xml:space="preserve">اتجاهات </w:t>
      </w:r>
      <w:r w:rsidR="0027557A" w:rsidRPr="0027557A">
        <w:rPr>
          <w:rFonts w:asciiTheme="minorHAnsi" w:hAnsiTheme="minorHAnsi" w:cs="Calibri"/>
          <w:b/>
          <w:bCs/>
          <w:sz w:val="28"/>
          <w:szCs w:val="28"/>
          <w:u w:val="single"/>
          <w:rtl/>
        </w:rPr>
        <w:t>ال</w:t>
      </w:r>
      <w:r w:rsidRPr="0027557A">
        <w:rPr>
          <w:rFonts w:asciiTheme="minorHAnsi" w:hAnsiTheme="minorHAnsi" w:cs="Calibri"/>
          <w:b/>
          <w:bCs/>
          <w:sz w:val="28"/>
          <w:szCs w:val="28"/>
          <w:u w:val="single"/>
          <w:rtl/>
        </w:rPr>
        <w:t>عملاء نحو مستوى المزايا التنافسية المستدامة</w:t>
      </w:r>
      <w:r w:rsidR="0027557A" w:rsidRPr="0027557A">
        <w:rPr>
          <w:rFonts w:asciiTheme="minorHAnsi" w:hAnsiTheme="minorHAnsi" w:cs="Calibri"/>
          <w:b/>
          <w:bCs/>
          <w:sz w:val="28"/>
          <w:szCs w:val="28"/>
          <w:u w:val="single"/>
          <w:rtl/>
        </w:rPr>
        <w:t xml:space="preserve"> حسب النوع</w:t>
      </w:r>
    </w:p>
    <w:p w:rsidR="00A6078F" w:rsidRDefault="000C5AAD" w:rsidP="0073745C">
      <w:pPr>
        <w:bidi/>
        <w:spacing w:line="276" w:lineRule="auto"/>
        <w:rPr>
          <w:rFonts w:asciiTheme="minorHAnsi" w:hAnsiTheme="minorHAnsi" w:cs="Calibri"/>
          <w:sz w:val="28"/>
          <w:szCs w:val="28"/>
        </w:rPr>
      </w:pPr>
      <w:r w:rsidRPr="000C5AAD">
        <w:rPr>
          <w:rFonts w:asciiTheme="minorHAnsi" w:hAnsiTheme="minorHAnsi" w:cs="Calibri"/>
          <w:sz w:val="28"/>
          <w:szCs w:val="28"/>
          <w:rtl/>
        </w:rPr>
        <w:t xml:space="preserve">بغرض تحديد مدى وجود اختلاف في اتجاهات عملاء </w:t>
      </w:r>
      <w:r w:rsidR="00461525" w:rsidRPr="000406FA">
        <w:rPr>
          <w:rFonts w:asciiTheme="minorHAnsi" w:hAnsiTheme="minorHAnsi" w:cs="Calibri"/>
          <w:sz w:val="28"/>
          <w:szCs w:val="28"/>
          <w:rtl/>
        </w:rPr>
        <w:t>شركات </w:t>
      </w:r>
      <w:r w:rsidR="00461525" w:rsidRPr="000406FA">
        <w:rPr>
          <w:rFonts w:asciiTheme="minorHAnsi" w:hAnsiTheme="minorHAnsi" w:cs="Calibri" w:hint="cs"/>
          <w:sz w:val="28"/>
          <w:szCs w:val="28"/>
          <w:rtl/>
        </w:rPr>
        <w:t xml:space="preserve">السياحة والسفر الليبية </w:t>
      </w:r>
      <w:r w:rsidRPr="000C5AAD">
        <w:rPr>
          <w:rFonts w:asciiTheme="minorHAnsi" w:hAnsiTheme="minorHAnsi" w:cs="Calibri"/>
          <w:sz w:val="28"/>
          <w:szCs w:val="28"/>
          <w:rtl/>
        </w:rPr>
        <w:t>بأبعاد المزايا التنافسية المستدامة وفقا لإختلاف النوع (ذكر / أنثى)، قمنا بتطبيق اختبار (ت)</w:t>
      </w:r>
      <w:r w:rsidRPr="000C5AAD">
        <w:rPr>
          <w:rFonts w:asciiTheme="minorHAnsi" w:hAnsiTheme="minorHAnsi" w:cs="Calibri"/>
          <w:sz w:val="28"/>
          <w:szCs w:val="28"/>
        </w:rPr>
        <w:t>t-test</w:t>
      </w:r>
      <w:r w:rsidR="001639C4">
        <w:rPr>
          <w:rFonts w:asciiTheme="minorHAnsi" w:hAnsiTheme="minorHAnsi" w:cs="Calibri"/>
          <w:sz w:val="28"/>
          <w:szCs w:val="28"/>
        </w:rPr>
        <w:t xml:space="preserve"> </w:t>
      </w:r>
      <w:r w:rsidRPr="000C5AAD">
        <w:rPr>
          <w:rFonts w:asciiTheme="minorHAnsi" w:hAnsiTheme="minorHAnsi" w:cs="Calibri"/>
          <w:sz w:val="28"/>
          <w:szCs w:val="28"/>
          <w:rtl/>
        </w:rPr>
        <w:t>، كما يبينه الجدول التالي</w:t>
      </w:r>
      <w:r w:rsidRPr="000C5AAD">
        <w:rPr>
          <w:rFonts w:asciiTheme="minorHAnsi" w:hAnsiTheme="minorHAnsi" w:cs="Calibri"/>
          <w:sz w:val="28"/>
          <w:szCs w:val="28"/>
        </w:rPr>
        <w:t>: </w:t>
      </w:r>
    </w:p>
    <w:p w:rsidR="006F71B8" w:rsidRPr="006F71B8" w:rsidRDefault="006F71B8" w:rsidP="0073745C">
      <w:pPr>
        <w:bidi/>
        <w:spacing w:line="276" w:lineRule="auto"/>
        <w:jc w:val="center"/>
        <w:rPr>
          <w:rFonts w:asciiTheme="minorHAnsi" w:hAnsiTheme="minorHAnsi" w:cs="Calibri"/>
          <w:sz w:val="28"/>
          <w:szCs w:val="28"/>
        </w:rPr>
      </w:pPr>
      <w:r w:rsidRPr="004A47C9">
        <w:rPr>
          <w:rFonts w:asciiTheme="minorHAnsi" w:hAnsiTheme="minorHAnsi" w:cs="Calibri"/>
          <w:b/>
          <w:bCs/>
          <w:sz w:val="28"/>
          <w:szCs w:val="28"/>
          <w:rtl/>
        </w:rPr>
        <w:t xml:space="preserve">جدول رقم </w:t>
      </w:r>
      <w:r>
        <w:rPr>
          <w:rFonts w:asciiTheme="minorHAnsi" w:hAnsiTheme="minorHAnsi" w:cs="Calibri"/>
          <w:b/>
          <w:bCs/>
          <w:sz w:val="28"/>
          <w:szCs w:val="28"/>
        </w:rPr>
        <w:t>7</w:t>
      </w:r>
      <w:r w:rsidRPr="004A47C9">
        <w:rPr>
          <w:rFonts w:asciiTheme="minorHAnsi" w:hAnsiTheme="minorHAnsi" w:cs="Calibri"/>
          <w:b/>
          <w:bCs/>
          <w:sz w:val="28"/>
          <w:szCs w:val="28"/>
          <w:rtl/>
        </w:rPr>
        <w:t>:</w:t>
      </w:r>
      <w:r w:rsidRPr="00B97E75">
        <w:rPr>
          <w:rFonts w:asciiTheme="minorHAnsi" w:hAnsiTheme="minorHAnsi" w:cs="Calibri"/>
          <w:sz w:val="28"/>
          <w:szCs w:val="28"/>
          <w:rtl/>
        </w:rPr>
        <w:t xml:space="preserve"> </w:t>
      </w:r>
      <w:r w:rsidRPr="00B97E75">
        <w:rPr>
          <w:rFonts w:asciiTheme="minorHAnsi" w:hAnsiTheme="minorHAnsi" w:cs="Calibri"/>
          <w:b/>
          <w:bCs/>
          <w:sz w:val="28"/>
          <w:szCs w:val="28"/>
          <w:rtl/>
        </w:rPr>
        <w:t xml:space="preserve">الوسط الحسابي والإنحراف المعياري </w:t>
      </w:r>
      <w:r w:rsidRPr="00E8102D">
        <w:rPr>
          <w:rFonts w:asciiTheme="minorHAnsi" w:hAnsiTheme="minorHAnsi" w:cs="Calibri"/>
          <w:b/>
          <w:bCs/>
          <w:sz w:val="28"/>
          <w:szCs w:val="28"/>
          <w:rtl/>
        </w:rPr>
        <w:t xml:space="preserve">لإتجاهات عملاء شركات </w:t>
      </w:r>
      <w:r w:rsidRPr="000A5A4B">
        <w:rPr>
          <w:rFonts w:asciiTheme="minorHAnsi" w:hAnsiTheme="minorHAnsi" w:cs="Calibri"/>
          <w:b/>
          <w:bCs/>
          <w:sz w:val="28"/>
          <w:szCs w:val="28"/>
          <w:rtl/>
        </w:rPr>
        <w:t xml:space="preserve">السياحة والسفر الليبية </w:t>
      </w:r>
      <w:r w:rsidR="00A6078F" w:rsidRPr="0059628B">
        <w:rPr>
          <w:rFonts w:asciiTheme="minorHAnsi" w:hAnsiTheme="minorHAnsi" w:cs="Calibri"/>
          <w:b/>
          <w:bCs/>
          <w:sz w:val="28"/>
          <w:szCs w:val="28"/>
          <w:rtl/>
        </w:rPr>
        <w:t>نحو مستوى</w:t>
      </w:r>
      <w:r w:rsidR="00B15C79" w:rsidRPr="00B15C79">
        <w:rPr>
          <w:rFonts w:asciiTheme="minorHAnsi" w:hAnsiTheme="minorHAnsi" w:cs="Calibri"/>
          <w:b/>
          <w:bCs/>
          <w:sz w:val="28"/>
          <w:szCs w:val="28"/>
        </w:rPr>
        <w:t xml:space="preserve"> </w:t>
      </w:r>
      <w:r w:rsidR="00B15C79" w:rsidRPr="00B15C79">
        <w:rPr>
          <w:rFonts w:asciiTheme="minorHAnsi" w:hAnsiTheme="minorHAnsi" w:cs="Calibri" w:hint="cs"/>
          <w:b/>
          <w:bCs/>
          <w:sz w:val="28"/>
          <w:szCs w:val="28"/>
          <w:rtl/>
        </w:rPr>
        <w:t>المزايا</w:t>
      </w:r>
      <w:r w:rsidR="00B15C79" w:rsidRPr="00B15C79">
        <w:rPr>
          <w:rFonts w:asciiTheme="minorHAnsi" w:hAnsiTheme="minorHAnsi" w:cs="Calibri"/>
          <w:b/>
          <w:bCs/>
          <w:sz w:val="28"/>
          <w:szCs w:val="28"/>
        </w:rPr>
        <w:t xml:space="preserve"> </w:t>
      </w:r>
      <w:r w:rsidR="00B15C79" w:rsidRPr="00B15C79">
        <w:rPr>
          <w:rFonts w:asciiTheme="minorHAnsi" w:hAnsiTheme="minorHAnsi" w:cs="Calibri" w:hint="cs"/>
          <w:b/>
          <w:bCs/>
          <w:sz w:val="28"/>
          <w:szCs w:val="28"/>
          <w:rtl/>
        </w:rPr>
        <w:t>التنافسية</w:t>
      </w:r>
      <w:r w:rsidR="00B15C79" w:rsidRPr="00B15C79">
        <w:rPr>
          <w:rFonts w:asciiTheme="minorHAnsi" w:hAnsiTheme="minorHAnsi" w:cs="Calibri"/>
          <w:b/>
          <w:bCs/>
          <w:sz w:val="28"/>
          <w:szCs w:val="28"/>
        </w:rPr>
        <w:t xml:space="preserve"> </w:t>
      </w:r>
      <w:r w:rsidR="00B15C79" w:rsidRPr="00B15C79">
        <w:rPr>
          <w:rFonts w:asciiTheme="minorHAnsi" w:hAnsiTheme="minorHAnsi" w:cs="Calibri" w:hint="cs"/>
          <w:b/>
          <w:bCs/>
          <w:sz w:val="28"/>
          <w:szCs w:val="28"/>
          <w:rtl/>
        </w:rPr>
        <w:t>المستدامة</w:t>
      </w:r>
      <w:r w:rsidR="00B15C79">
        <w:rPr>
          <w:rFonts w:asciiTheme="minorHAnsi" w:hAnsiTheme="minorHAnsi" w:cs="Calibri"/>
          <w:b/>
          <w:bCs/>
          <w:sz w:val="28"/>
          <w:szCs w:val="28"/>
        </w:rPr>
        <w:t xml:space="preserve"> </w:t>
      </w:r>
      <w:r w:rsidRPr="00E8102D">
        <w:rPr>
          <w:rFonts w:asciiTheme="minorHAnsi" w:hAnsiTheme="minorHAnsi" w:cs="Calibri"/>
          <w:b/>
          <w:bCs/>
          <w:sz w:val="28"/>
          <w:szCs w:val="28"/>
          <w:rtl/>
        </w:rPr>
        <w:t>وفقا</w:t>
      </w:r>
      <w:r w:rsidRPr="00E8102D">
        <w:rPr>
          <w:rFonts w:asciiTheme="minorHAnsi" w:hAnsiTheme="minorHAnsi" w:cs="Calibri"/>
          <w:b/>
          <w:bCs/>
          <w:sz w:val="28"/>
          <w:szCs w:val="28"/>
        </w:rPr>
        <w:t> </w:t>
      </w:r>
      <w:r w:rsidRPr="00E8102D">
        <w:rPr>
          <w:rFonts w:asciiTheme="minorHAnsi" w:hAnsiTheme="minorHAnsi" w:cs="Calibri"/>
          <w:b/>
          <w:bCs/>
          <w:sz w:val="28"/>
          <w:szCs w:val="28"/>
          <w:rtl/>
        </w:rPr>
        <w:t>لل</w:t>
      </w:r>
      <w:r w:rsidR="00B15C79" w:rsidRPr="00B15C79">
        <w:rPr>
          <w:rFonts w:asciiTheme="minorHAnsi" w:hAnsiTheme="minorHAnsi" w:cs="Calibri"/>
          <w:b/>
          <w:bCs/>
          <w:sz w:val="28"/>
          <w:szCs w:val="28"/>
          <w:rtl/>
        </w:rPr>
        <w:t>نوع</w:t>
      </w:r>
    </w:p>
    <w:tbl>
      <w:tblPr>
        <w:tblStyle w:val="Grilledutableau"/>
        <w:bidiVisual/>
        <w:tblW w:w="0" w:type="auto"/>
        <w:tblLook w:val="04A0" w:firstRow="1" w:lastRow="0" w:firstColumn="1" w:lastColumn="0" w:noHBand="0" w:noVBand="1"/>
      </w:tblPr>
      <w:tblGrid>
        <w:gridCol w:w="1510"/>
        <w:gridCol w:w="1179"/>
        <w:gridCol w:w="1841"/>
        <w:gridCol w:w="1986"/>
        <w:gridCol w:w="1035"/>
        <w:gridCol w:w="1511"/>
      </w:tblGrid>
      <w:tr w:rsidR="00605391" w:rsidTr="00E51198">
        <w:trPr>
          <w:trHeight w:val="345"/>
        </w:trPr>
        <w:tc>
          <w:tcPr>
            <w:tcW w:w="1510" w:type="dxa"/>
            <w:vMerge w:val="restart"/>
            <w:vAlign w:val="center"/>
          </w:tcPr>
          <w:p w:rsidR="00605391" w:rsidRDefault="00605391" w:rsidP="00DA3E7A">
            <w:pPr>
              <w:bidi/>
              <w:rPr>
                <w:rFonts w:asciiTheme="minorHAnsi" w:hAnsiTheme="minorHAnsi" w:cs="Calibri"/>
                <w:sz w:val="28"/>
                <w:szCs w:val="28"/>
                <w:rtl/>
              </w:rPr>
            </w:pPr>
            <w:r w:rsidRPr="00856A61">
              <w:rPr>
                <w:rFonts w:asciiTheme="minorHAnsi" w:hAnsiTheme="minorHAnsi" w:cs="Calibri" w:hint="eastAsia"/>
                <w:sz w:val="28"/>
                <w:szCs w:val="28"/>
                <w:rtl/>
              </w:rPr>
              <w:t>المتغيرات</w:t>
            </w:r>
          </w:p>
        </w:tc>
        <w:tc>
          <w:tcPr>
            <w:tcW w:w="1179" w:type="dxa"/>
            <w:vMerge w:val="restart"/>
            <w:vAlign w:val="center"/>
          </w:tcPr>
          <w:p w:rsidR="00605391" w:rsidRDefault="00605391" w:rsidP="00DA3E7A">
            <w:pPr>
              <w:bidi/>
              <w:jc w:val="center"/>
              <w:rPr>
                <w:rFonts w:asciiTheme="minorHAnsi" w:hAnsiTheme="minorHAnsi" w:cs="Calibri"/>
                <w:sz w:val="28"/>
                <w:szCs w:val="28"/>
                <w:rtl/>
              </w:rPr>
            </w:pPr>
            <w:r w:rsidRPr="00856A61">
              <w:rPr>
                <w:rFonts w:asciiTheme="minorHAnsi" w:hAnsiTheme="minorHAnsi" w:cs="Calibri" w:hint="eastAsia"/>
                <w:sz w:val="28"/>
                <w:szCs w:val="28"/>
                <w:rtl/>
              </w:rPr>
              <w:t>النوع</w:t>
            </w:r>
          </w:p>
        </w:tc>
        <w:tc>
          <w:tcPr>
            <w:tcW w:w="3827" w:type="dxa"/>
            <w:gridSpan w:val="2"/>
            <w:vAlign w:val="center"/>
          </w:tcPr>
          <w:p w:rsidR="00605391" w:rsidRDefault="00605391" w:rsidP="00DA3E7A">
            <w:pPr>
              <w:bidi/>
              <w:jc w:val="center"/>
              <w:rPr>
                <w:rFonts w:asciiTheme="minorHAnsi" w:hAnsiTheme="minorHAnsi" w:cs="Calibri"/>
                <w:sz w:val="28"/>
                <w:szCs w:val="28"/>
                <w:rtl/>
              </w:rPr>
            </w:pPr>
            <w:r w:rsidRPr="00856A61">
              <w:rPr>
                <w:rFonts w:asciiTheme="minorHAnsi" w:hAnsiTheme="minorHAnsi" w:cs="Calibri"/>
                <w:sz w:val="28"/>
                <w:szCs w:val="28"/>
                <w:rtl/>
              </w:rPr>
              <w:t>الوصف الإحصائي</w:t>
            </w:r>
          </w:p>
        </w:tc>
        <w:tc>
          <w:tcPr>
            <w:tcW w:w="1035" w:type="dxa"/>
            <w:vMerge w:val="restart"/>
            <w:vAlign w:val="center"/>
          </w:tcPr>
          <w:p w:rsidR="00605391" w:rsidRDefault="00605391" w:rsidP="00DA3E7A">
            <w:pPr>
              <w:bidi/>
              <w:jc w:val="center"/>
              <w:rPr>
                <w:rFonts w:asciiTheme="minorHAnsi" w:hAnsiTheme="minorHAnsi" w:cs="Calibri"/>
                <w:sz w:val="28"/>
                <w:szCs w:val="28"/>
                <w:rtl/>
              </w:rPr>
            </w:pPr>
            <w:r w:rsidRPr="00856A61">
              <w:rPr>
                <w:rFonts w:asciiTheme="minorHAnsi" w:hAnsiTheme="minorHAnsi" w:cs="Calibri"/>
                <w:sz w:val="28"/>
                <w:szCs w:val="28"/>
              </w:rPr>
              <w:t>t-test</w:t>
            </w:r>
          </w:p>
        </w:tc>
        <w:tc>
          <w:tcPr>
            <w:tcW w:w="1511" w:type="dxa"/>
            <w:vMerge w:val="restart"/>
            <w:vAlign w:val="center"/>
          </w:tcPr>
          <w:p w:rsidR="00605391" w:rsidRDefault="00605391" w:rsidP="00DA3E7A">
            <w:pPr>
              <w:bidi/>
              <w:jc w:val="center"/>
              <w:rPr>
                <w:rFonts w:asciiTheme="minorHAnsi" w:hAnsiTheme="minorHAnsi" w:cs="Calibri"/>
                <w:sz w:val="28"/>
                <w:szCs w:val="28"/>
                <w:rtl/>
              </w:rPr>
            </w:pPr>
            <w:r w:rsidRPr="00856A61">
              <w:rPr>
                <w:rFonts w:asciiTheme="minorHAnsi" w:hAnsiTheme="minorHAnsi" w:cs="Calibri" w:hint="eastAsia"/>
                <w:sz w:val="28"/>
                <w:szCs w:val="28"/>
                <w:rtl/>
              </w:rPr>
              <w:t>مستو</w:t>
            </w:r>
            <w:r w:rsidRPr="00856A61">
              <w:rPr>
                <w:rFonts w:asciiTheme="minorHAnsi" w:hAnsiTheme="minorHAnsi" w:cs="Calibri"/>
                <w:sz w:val="28"/>
                <w:szCs w:val="28"/>
                <w:rtl/>
              </w:rPr>
              <w:t>ى</w:t>
            </w:r>
            <w:r w:rsidRPr="00856A61">
              <w:rPr>
                <w:rFonts w:asciiTheme="minorHAnsi" w:hAnsiTheme="minorHAnsi" w:cs="Calibri"/>
                <w:sz w:val="28"/>
                <w:szCs w:val="28"/>
              </w:rPr>
              <w:t xml:space="preserve"> </w:t>
            </w:r>
            <w:r w:rsidRPr="00856A61">
              <w:rPr>
                <w:rFonts w:asciiTheme="minorHAnsi" w:hAnsiTheme="minorHAnsi" w:cs="Calibri" w:hint="eastAsia"/>
                <w:sz w:val="28"/>
                <w:szCs w:val="28"/>
                <w:rtl/>
              </w:rPr>
              <w:t>الدلالة</w:t>
            </w:r>
          </w:p>
        </w:tc>
      </w:tr>
      <w:tr w:rsidR="00605391" w:rsidTr="00E51198">
        <w:trPr>
          <w:trHeight w:val="345"/>
        </w:trPr>
        <w:tc>
          <w:tcPr>
            <w:tcW w:w="1510" w:type="dxa"/>
            <w:vMerge/>
            <w:vAlign w:val="center"/>
          </w:tcPr>
          <w:p w:rsidR="00605391" w:rsidRPr="00856A61" w:rsidRDefault="00605391" w:rsidP="00DA3E7A">
            <w:pPr>
              <w:bidi/>
              <w:rPr>
                <w:rFonts w:asciiTheme="minorHAnsi" w:hAnsiTheme="minorHAnsi" w:cs="Calibri"/>
                <w:sz w:val="28"/>
                <w:szCs w:val="28"/>
                <w:rtl/>
              </w:rPr>
            </w:pPr>
          </w:p>
        </w:tc>
        <w:tc>
          <w:tcPr>
            <w:tcW w:w="1179" w:type="dxa"/>
            <w:vMerge/>
            <w:vAlign w:val="center"/>
          </w:tcPr>
          <w:p w:rsidR="00605391" w:rsidRPr="00856A61" w:rsidRDefault="00605391" w:rsidP="00DA3E7A">
            <w:pPr>
              <w:bidi/>
              <w:rPr>
                <w:rFonts w:asciiTheme="minorHAnsi" w:hAnsiTheme="minorHAnsi" w:cs="Calibri"/>
                <w:sz w:val="28"/>
                <w:szCs w:val="28"/>
                <w:rtl/>
              </w:rPr>
            </w:pPr>
          </w:p>
        </w:tc>
        <w:tc>
          <w:tcPr>
            <w:tcW w:w="1841" w:type="dxa"/>
            <w:vAlign w:val="center"/>
          </w:tcPr>
          <w:p w:rsidR="00605391" w:rsidRPr="00856A61" w:rsidRDefault="00605391" w:rsidP="00DA3E7A">
            <w:pPr>
              <w:bidi/>
              <w:jc w:val="center"/>
              <w:rPr>
                <w:rFonts w:asciiTheme="minorHAnsi" w:hAnsiTheme="minorHAnsi" w:cs="Calibri"/>
                <w:sz w:val="28"/>
                <w:szCs w:val="28"/>
                <w:rtl/>
              </w:rPr>
            </w:pPr>
            <w:r w:rsidRPr="00856A61">
              <w:rPr>
                <w:rFonts w:asciiTheme="minorHAnsi" w:hAnsiTheme="minorHAnsi" w:cs="Calibri" w:hint="eastAsia"/>
                <w:sz w:val="28"/>
                <w:szCs w:val="28"/>
                <w:rtl/>
              </w:rPr>
              <w:t>الوسط</w:t>
            </w:r>
            <w:r w:rsidRPr="00856A61">
              <w:rPr>
                <w:rFonts w:asciiTheme="minorHAnsi" w:hAnsiTheme="minorHAnsi" w:cs="Calibri"/>
                <w:sz w:val="28"/>
                <w:szCs w:val="28"/>
              </w:rPr>
              <w:t xml:space="preserve"> </w:t>
            </w:r>
            <w:r w:rsidRPr="00856A61">
              <w:rPr>
                <w:rFonts w:asciiTheme="minorHAnsi" w:hAnsiTheme="minorHAnsi" w:cs="Calibri" w:hint="eastAsia"/>
                <w:sz w:val="28"/>
                <w:szCs w:val="28"/>
                <w:rtl/>
              </w:rPr>
              <w:t>الحسابي</w:t>
            </w:r>
            <w:r>
              <w:rPr>
                <w:rFonts w:asciiTheme="minorHAnsi" w:hAnsiTheme="minorHAnsi" w:cs="Calibri"/>
                <w:sz w:val="28"/>
                <w:szCs w:val="28"/>
              </w:rPr>
              <w:t>*</w:t>
            </w:r>
          </w:p>
        </w:tc>
        <w:tc>
          <w:tcPr>
            <w:tcW w:w="1986" w:type="dxa"/>
            <w:vAlign w:val="center"/>
          </w:tcPr>
          <w:p w:rsidR="00605391" w:rsidRPr="00856A61" w:rsidRDefault="00605391" w:rsidP="00DA3E7A">
            <w:pPr>
              <w:bidi/>
              <w:jc w:val="center"/>
              <w:rPr>
                <w:rFonts w:asciiTheme="minorHAnsi" w:hAnsiTheme="minorHAnsi" w:cs="Calibri"/>
                <w:sz w:val="28"/>
                <w:szCs w:val="28"/>
                <w:rtl/>
              </w:rPr>
            </w:pPr>
            <w:r w:rsidRPr="00856A61">
              <w:rPr>
                <w:rFonts w:asciiTheme="minorHAnsi" w:hAnsiTheme="minorHAnsi" w:cs="Calibri"/>
                <w:sz w:val="28"/>
                <w:szCs w:val="28"/>
                <w:rtl/>
              </w:rPr>
              <w:t>الإنحراف المعياري</w:t>
            </w:r>
          </w:p>
        </w:tc>
        <w:tc>
          <w:tcPr>
            <w:tcW w:w="1035" w:type="dxa"/>
            <w:vMerge/>
            <w:vAlign w:val="center"/>
          </w:tcPr>
          <w:p w:rsidR="00605391" w:rsidRPr="00856A61" w:rsidRDefault="00605391" w:rsidP="00DA3E7A">
            <w:pPr>
              <w:bidi/>
              <w:jc w:val="center"/>
              <w:rPr>
                <w:rFonts w:asciiTheme="minorHAnsi" w:hAnsiTheme="minorHAnsi" w:cs="Calibri"/>
                <w:sz w:val="28"/>
                <w:szCs w:val="28"/>
              </w:rPr>
            </w:pPr>
          </w:p>
        </w:tc>
        <w:tc>
          <w:tcPr>
            <w:tcW w:w="1511" w:type="dxa"/>
            <w:vMerge/>
            <w:vAlign w:val="center"/>
          </w:tcPr>
          <w:p w:rsidR="00605391" w:rsidRPr="00856A61" w:rsidRDefault="00605391" w:rsidP="00DA3E7A">
            <w:pPr>
              <w:bidi/>
              <w:jc w:val="center"/>
              <w:rPr>
                <w:rFonts w:asciiTheme="minorHAnsi" w:hAnsiTheme="minorHAnsi" w:cs="Calibri"/>
                <w:sz w:val="28"/>
                <w:szCs w:val="28"/>
                <w:rtl/>
              </w:rPr>
            </w:pPr>
          </w:p>
        </w:tc>
      </w:tr>
      <w:tr w:rsidR="00605391" w:rsidTr="00E51198">
        <w:tc>
          <w:tcPr>
            <w:tcW w:w="1510" w:type="dxa"/>
            <w:vMerge w:val="restart"/>
            <w:vAlign w:val="center"/>
          </w:tcPr>
          <w:p w:rsidR="00605391" w:rsidRPr="00605391" w:rsidRDefault="00605391" w:rsidP="00DA3E7A">
            <w:pPr>
              <w:bidi/>
              <w:rPr>
                <w:rFonts w:asciiTheme="minorHAnsi" w:hAnsiTheme="minorHAnsi" w:cs="Calibri"/>
                <w:sz w:val="28"/>
                <w:szCs w:val="28"/>
              </w:rPr>
            </w:pPr>
            <w:r w:rsidRPr="00605391">
              <w:rPr>
                <w:rFonts w:asciiTheme="minorHAnsi" w:hAnsiTheme="minorHAnsi" w:cs="Calibri" w:hint="eastAsia"/>
                <w:sz w:val="28"/>
                <w:szCs w:val="28"/>
                <w:rtl/>
              </w:rPr>
              <w:t>المزايا</w:t>
            </w:r>
            <w:r w:rsidRPr="00605391">
              <w:rPr>
                <w:rFonts w:asciiTheme="minorHAnsi" w:hAnsiTheme="minorHAnsi" w:cs="Calibri"/>
                <w:sz w:val="28"/>
                <w:szCs w:val="28"/>
              </w:rPr>
              <w:t xml:space="preserve"> </w:t>
            </w:r>
            <w:r w:rsidRPr="00605391">
              <w:rPr>
                <w:rFonts w:asciiTheme="minorHAnsi" w:hAnsiTheme="minorHAnsi" w:cs="Calibri" w:hint="eastAsia"/>
                <w:sz w:val="28"/>
                <w:szCs w:val="28"/>
                <w:rtl/>
              </w:rPr>
              <w:t>التنافسية</w:t>
            </w:r>
          </w:p>
          <w:p w:rsidR="00605391" w:rsidRDefault="00605391" w:rsidP="00DA3E7A">
            <w:pPr>
              <w:bidi/>
              <w:rPr>
                <w:rFonts w:asciiTheme="minorHAnsi" w:hAnsiTheme="minorHAnsi" w:cs="Calibri"/>
                <w:sz w:val="28"/>
                <w:szCs w:val="28"/>
                <w:rtl/>
              </w:rPr>
            </w:pPr>
            <w:r w:rsidRPr="00605391">
              <w:rPr>
                <w:rFonts w:asciiTheme="minorHAnsi" w:hAnsiTheme="minorHAnsi" w:cs="Calibri" w:hint="eastAsia"/>
                <w:sz w:val="28"/>
                <w:szCs w:val="28"/>
                <w:rtl/>
              </w:rPr>
              <w:t>المستدامة</w:t>
            </w:r>
          </w:p>
        </w:tc>
        <w:tc>
          <w:tcPr>
            <w:tcW w:w="1179" w:type="dxa"/>
            <w:vAlign w:val="center"/>
          </w:tcPr>
          <w:p w:rsidR="00605391" w:rsidRDefault="00605391" w:rsidP="00DA3E7A">
            <w:pPr>
              <w:bidi/>
              <w:jc w:val="center"/>
              <w:rPr>
                <w:rFonts w:asciiTheme="minorHAnsi" w:hAnsiTheme="minorHAnsi" w:cs="Calibri"/>
                <w:sz w:val="28"/>
                <w:szCs w:val="28"/>
                <w:rtl/>
              </w:rPr>
            </w:pPr>
            <w:r w:rsidRPr="004A0AF8">
              <w:rPr>
                <w:rFonts w:asciiTheme="minorHAnsi" w:hAnsiTheme="minorHAnsi" w:cs="Calibri"/>
                <w:sz w:val="28"/>
                <w:szCs w:val="28"/>
                <w:rtl/>
              </w:rPr>
              <w:t>ذ</w:t>
            </w:r>
            <w:r w:rsidRPr="00856A61">
              <w:rPr>
                <w:rFonts w:asciiTheme="minorHAnsi" w:hAnsiTheme="minorHAnsi" w:cs="Calibri" w:hint="eastAsia"/>
                <w:sz w:val="28"/>
                <w:szCs w:val="28"/>
                <w:rtl/>
              </w:rPr>
              <w:t>كور</w:t>
            </w:r>
          </w:p>
        </w:tc>
        <w:tc>
          <w:tcPr>
            <w:tcW w:w="1841" w:type="dxa"/>
            <w:vAlign w:val="center"/>
          </w:tcPr>
          <w:p w:rsidR="00605391" w:rsidRDefault="00605391" w:rsidP="00DA3E7A">
            <w:pPr>
              <w:bidi/>
              <w:jc w:val="center"/>
              <w:rPr>
                <w:rFonts w:asciiTheme="minorHAnsi" w:hAnsiTheme="minorHAnsi" w:cs="Calibri"/>
                <w:sz w:val="28"/>
                <w:szCs w:val="28"/>
                <w:rtl/>
              </w:rPr>
            </w:pPr>
            <w:r>
              <w:rPr>
                <w:rFonts w:asciiTheme="minorHAnsi" w:hAnsiTheme="minorHAnsi" w:cs="Calibri"/>
                <w:sz w:val="28"/>
                <w:szCs w:val="28"/>
              </w:rPr>
              <w:t>3,</w:t>
            </w:r>
            <w:r w:rsidR="00E06151">
              <w:rPr>
                <w:rFonts w:asciiTheme="minorHAnsi" w:hAnsiTheme="minorHAnsi" w:cs="Calibri"/>
                <w:sz w:val="28"/>
                <w:szCs w:val="28"/>
              </w:rPr>
              <w:t>33</w:t>
            </w:r>
          </w:p>
        </w:tc>
        <w:tc>
          <w:tcPr>
            <w:tcW w:w="1986" w:type="dxa"/>
            <w:vAlign w:val="center"/>
          </w:tcPr>
          <w:p w:rsidR="00605391" w:rsidRDefault="00605391" w:rsidP="00DA3E7A">
            <w:pPr>
              <w:bidi/>
              <w:jc w:val="center"/>
              <w:rPr>
                <w:rFonts w:asciiTheme="minorHAnsi" w:hAnsiTheme="minorHAnsi" w:cs="Calibri"/>
                <w:sz w:val="28"/>
                <w:szCs w:val="28"/>
                <w:rtl/>
              </w:rPr>
            </w:pPr>
            <w:r>
              <w:rPr>
                <w:rFonts w:asciiTheme="minorHAnsi" w:hAnsiTheme="minorHAnsi" w:cs="Calibri"/>
                <w:sz w:val="28"/>
                <w:szCs w:val="28"/>
              </w:rPr>
              <w:t>0,</w:t>
            </w:r>
            <w:r w:rsidR="00E06151">
              <w:rPr>
                <w:rFonts w:asciiTheme="minorHAnsi" w:hAnsiTheme="minorHAnsi" w:cs="Calibri"/>
                <w:sz w:val="28"/>
                <w:szCs w:val="28"/>
              </w:rPr>
              <w:t>646</w:t>
            </w:r>
          </w:p>
        </w:tc>
        <w:tc>
          <w:tcPr>
            <w:tcW w:w="1035" w:type="dxa"/>
            <w:vMerge/>
            <w:vAlign w:val="center"/>
          </w:tcPr>
          <w:p w:rsidR="00605391" w:rsidRDefault="00605391" w:rsidP="00DA3E7A">
            <w:pPr>
              <w:bidi/>
              <w:jc w:val="center"/>
              <w:rPr>
                <w:rFonts w:asciiTheme="minorHAnsi" w:hAnsiTheme="minorHAnsi" w:cs="Calibri"/>
                <w:sz w:val="28"/>
                <w:szCs w:val="28"/>
                <w:rtl/>
              </w:rPr>
            </w:pPr>
          </w:p>
        </w:tc>
        <w:tc>
          <w:tcPr>
            <w:tcW w:w="1511" w:type="dxa"/>
            <w:vMerge/>
            <w:vAlign w:val="center"/>
          </w:tcPr>
          <w:p w:rsidR="00605391" w:rsidRDefault="00605391" w:rsidP="00DA3E7A">
            <w:pPr>
              <w:bidi/>
              <w:jc w:val="center"/>
              <w:rPr>
                <w:rFonts w:asciiTheme="minorHAnsi" w:hAnsiTheme="minorHAnsi" w:cs="Calibri"/>
                <w:sz w:val="28"/>
                <w:szCs w:val="28"/>
                <w:rtl/>
              </w:rPr>
            </w:pPr>
          </w:p>
        </w:tc>
      </w:tr>
      <w:tr w:rsidR="00605391" w:rsidTr="00E51198">
        <w:tc>
          <w:tcPr>
            <w:tcW w:w="1510" w:type="dxa"/>
            <w:vMerge/>
            <w:vAlign w:val="center"/>
          </w:tcPr>
          <w:p w:rsidR="00605391" w:rsidRDefault="00605391" w:rsidP="00DA3E7A">
            <w:pPr>
              <w:bidi/>
              <w:jc w:val="center"/>
              <w:rPr>
                <w:rFonts w:asciiTheme="minorHAnsi" w:hAnsiTheme="minorHAnsi" w:cs="Calibri"/>
                <w:sz w:val="28"/>
                <w:szCs w:val="28"/>
                <w:rtl/>
              </w:rPr>
            </w:pPr>
          </w:p>
        </w:tc>
        <w:tc>
          <w:tcPr>
            <w:tcW w:w="1179" w:type="dxa"/>
            <w:vAlign w:val="center"/>
          </w:tcPr>
          <w:p w:rsidR="00605391" w:rsidRDefault="00605391" w:rsidP="00DA3E7A">
            <w:pPr>
              <w:bidi/>
              <w:jc w:val="center"/>
              <w:rPr>
                <w:rFonts w:asciiTheme="minorHAnsi" w:hAnsiTheme="minorHAnsi" w:cs="Calibri"/>
                <w:sz w:val="28"/>
                <w:szCs w:val="28"/>
                <w:rtl/>
              </w:rPr>
            </w:pPr>
            <w:r w:rsidRPr="00856A61">
              <w:rPr>
                <w:rFonts w:asciiTheme="minorHAnsi" w:hAnsiTheme="minorHAnsi" w:cs="Calibri" w:hint="eastAsia"/>
                <w:sz w:val="28"/>
                <w:szCs w:val="28"/>
                <w:rtl/>
              </w:rPr>
              <w:t>إنا</w:t>
            </w:r>
            <w:r w:rsidRPr="0005254F">
              <w:rPr>
                <w:rFonts w:asciiTheme="minorHAnsi" w:hAnsiTheme="minorHAnsi" w:cs="Calibri"/>
                <w:sz w:val="28"/>
                <w:szCs w:val="28"/>
                <w:rtl/>
              </w:rPr>
              <w:t>ث</w:t>
            </w:r>
          </w:p>
        </w:tc>
        <w:tc>
          <w:tcPr>
            <w:tcW w:w="1841" w:type="dxa"/>
            <w:vAlign w:val="center"/>
          </w:tcPr>
          <w:p w:rsidR="00605391" w:rsidRDefault="00E06151" w:rsidP="00DA3E7A">
            <w:pPr>
              <w:bidi/>
              <w:jc w:val="center"/>
              <w:rPr>
                <w:rFonts w:asciiTheme="minorHAnsi" w:hAnsiTheme="minorHAnsi" w:cs="Calibri"/>
                <w:sz w:val="28"/>
                <w:szCs w:val="28"/>
                <w:rtl/>
              </w:rPr>
            </w:pPr>
            <w:r>
              <w:rPr>
                <w:rFonts w:asciiTheme="minorHAnsi" w:hAnsiTheme="minorHAnsi" w:cs="Calibri"/>
                <w:sz w:val="28"/>
                <w:szCs w:val="28"/>
              </w:rPr>
              <w:t>3,15</w:t>
            </w:r>
          </w:p>
        </w:tc>
        <w:tc>
          <w:tcPr>
            <w:tcW w:w="1986" w:type="dxa"/>
            <w:vAlign w:val="center"/>
          </w:tcPr>
          <w:p w:rsidR="00605391" w:rsidRDefault="00E06151" w:rsidP="00DA3E7A">
            <w:pPr>
              <w:bidi/>
              <w:jc w:val="center"/>
              <w:rPr>
                <w:rFonts w:asciiTheme="minorHAnsi" w:hAnsiTheme="minorHAnsi" w:cs="Calibri"/>
                <w:sz w:val="28"/>
                <w:szCs w:val="28"/>
                <w:rtl/>
              </w:rPr>
            </w:pPr>
            <w:r>
              <w:rPr>
                <w:rFonts w:asciiTheme="minorHAnsi" w:hAnsiTheme="minorHAnsi" w:cs="Calibri"/>
                <w:sz w:val="28"/>
                <w:szCs w:val="28"/>
              </w:rPr>
              <w:t>0,741</w:t>
            </w:r>
          </w:p>
        </w:tc>
        <w:tc>
          <w:tcPr>
            <w:tcW w:w="1035" w:type="dxa"/>
            <w:vAlign w:val="center"/>
          </w:tcPr>
          <w:p w:rsidR="00605391" w:rsidRDefault="002A27A9" w:rsidP="00DA3E7A">
            <w:pPr>
              <w:bidi/>
              <w:jc w:val="center"/>
              <w:rPr>
                <w:rFonts w:asciiTheme="minorHAnsi" w:hAnsiTheme="minorHAnsi" w:cs="Calibri"/>
                <w:sz w:val="28"/>
                <w:szCs w:val="28"/>
                <w:rtl/>
              </w:rPr>
            </w:pPr>
            <w:r>
              <w:rPr>
                <w:rFonts w:asciiTheme="minorHAnsi" w:hAnsiTheme="minorHAnsi" w:cs="Calibri"/>
                <w:sz w:val="28"/>
                <w:szCs w:val="28"/>
              </w:rPr>
              <w:t>0,246</w:t>
            </w:r>
          </w:p>
        </w:tc>
        <w:tc>
          <w:tcPr>
            <w:tcW w:w="1511" w:type="dxa"/>
            <w:vAlign w:val="center"/>
          </w:tcPr>
          <w:p w:rsidR="00605391" w:rsidRDefault="00605391" w:rsidP="00DA3E7A">
            <w:pPr>
              <w:bidi/>
              <w:jc w:val="center"/>
              <w:rPr>
                <w:rFonts w:asciiTheme="minorHAnsi" w:hAnsiTheme="minorHAnsi" w:cs="Calibri"/>
                <w:sz w:val="28"/>
                <w:szCs w:val="28"/>
                <w:rtl/>
              </w:rPr>
            </w:pPr>
            <w:r>
              <w:rPr>
                <w:rFonts w:asciiTheme="minorHAnsi" w:hAnsiTheme="minorHAnsi" w:cs="Calibri"/>
                <w:sz w:val="28"/>
                <w:szCs w:val="28"/>
              </w:rPr>
              <w:t>0,</w:t>
            </w:r>
            <w:r w:rsidR="002A27A9">
              <w:rPr>
                <w:rFonts w:asciiTheme="minorHAnsi" w:hAnsiTheme="minorHAnsi" w:cs="Calibri"/>
                <w:sz w:val="28"/>
                <w:szCs w:val="28"/>
              </w:rPr>
              <w:t>543</w:t>
            </w:r>
          </w:p>
        </w:tc>
      </w:tr>
    </w:tbl>
    <w:p w:rsidR="00D96DED" w:rsidRDefault="00D96DED" w:rsidP="00660019">
      <w:pPr>
        <w:widowControl w:val="0"/>
        <w:bidi/>
        <w:spacing w:before="0" w:after="0" w:line="276" w:lineRule="auto"/>
        <w:rPr>
          <w:rFonts w:asciiTheme="minorHAnsi" w:hAnsiTheme="minorHAnsi" w:cs="Calibri"/>
          <w:sz w:val="28"/>
          <w:szCs w:val="28"/>
        </w:rPr>
      </w:pPr>
      <w:r>
        <w:rPr>
          <w:rFonts w:asciiTheme="minorHAnsi" w:hAnsiTheme="minorHAnsi" w:cs="Calibri"/>
          <w:sz w:val="28"/>
          <w:szCs w:val="28"/>
        </w:rPr>
        <w:t>*</w:t>
      </w:r>
      <w:r w:rsidRPr="00773AE4">
        <w:rPr>
          <w:rFonts w:ascii="Tahoma" w:hAnsi="Tahoma" w:cs="Tahoma"/>
          <w:color w:val="000000"/>
          <w:sz w:val="21"/>
          <w:szCs w:val="21"/>
          <w:shd w:val="clear" w:color="auto" w:fill="FDFDFD"/>
          <w:rtl/>
        </w:rPr>
        <w:t xml:space="preserve"> </w:t>
      </w:r>
      <w:r w:rsidRPr="00773AE4">
        <w:rPr>
          <w:rFonts w:asciiTheme="minorHAnsi" w:hAnsiTheme="minorHAnsi" w:cs="Calibri"/>
          <w:sz w:val="28"/>
          <w:szCs w:val="28"/>
          <w:rtl/>
        </w:rPr>
        <w:t>وقع إستخدام مقياس يمتد من 1 (غير موافق) إلى 5 (موافق تماما)، مع وجود درجة حيادية في المنتصف</w:t>
      </w:r>
      <w:r w:rsidRPr="00773AE4">
        <w:rPr>
          <w:rFonts w:asciiTheme="minorHAnsi" w:hAnsiTheme="minorHAnsi" w:cs="Calibri"/>
          <w:sz w:val="28"/>
          <w:szCs w:val="28"/>
        </w:rPr>
        <w:t>.</w:t>
      </w:r>
    </w:p>
    <w:p w:rsidR="00461525" w:rsidRDefault="00F15599" w:rsidP="00660019">
      <w:pPr>
        <w:widowControl w:val="0"/>
        <w:bidi/>
        <w:spacing w:before="0" w:after="0" w:line="276" w:lineRule="auto"/>
        <w:rPr>
          <w:rFonts w:asciiTheme="minorHAnsi" w:hAnsiTheme="minorHAnsi" w:cs="Calibri"/>
          <w:sz w:val="28"/>
          <w:szCs w:val="28"/>
        </w:rPr>
      </w:pPr>
      <w:r w:rsidRPr="00F15599">
        <w:rPr>
          <w:rFonts w:asciiTheme="minorHAnsi" w:hAnsiTheme="minorHAnsi" w:cs="Calibri"/>
          <w:sz w:val="28"/>
          <w:szCs w:val="28"/>
          <w:rtl/>
        </w:rPr>
        <w:t>يتضح من خلال الجدول رقم 7 أن عملاء شركات</w:t>
      </w:r>
      <w:r w:rsidRPr="00F15599">
        <w:rPr>
          <w:rFonts w:asciiTheme="minorHAnsi" w:hAnsiTheme="minorHAnsi" w:cs="Calibri"/>
          <w:sz w:val="28"/>
          <w:szCs w:val="28"/>
        </w:rPr>
        <w:t> </w:t>
      </w:r>
      <w:r w:rsidRPr="00F15599">
        <w:rPr>
          <w:rFonts w:asciiTheme="minorHAnsi" w:hAnsiTheme="minorHAnsi" w:cs="Calibri"/>
          <w:sz w:val="28"/>
          <w:szCs w:val="28"/>
          <w:rtl/>
        </w:rPr>
        <w:t>السياحة والسفر الليبية يدركون مستوى المزايا</w:t>
      </w:r>
      <w:r w:rsidRPr="00F15599">
        <w:rPr>
          <w:rFonts w:asciiTheme="minorHAnsi" w:hAnsiTheme="minorHAnsi" w:cs="Calibri"/>
          <w:sz w:val="28"/>
          <w:szCs w:val="28"/>
        </w:rPr>
        <w:t> </w:t>
      </w:r>
      <w:r w:rsidRPr="00F15599">
        <w:rPr>
          <w:rFonts w:asciiTheme="minorHAnsi" w:hAnsiTheme="minorHAnsi" w:cs="Calibri"/>
          <w:sz w:val="28"/>
          <w:szCs w:val="28"/>
          <w:rtl/>
        </w:rPr>
        <w:t>التنافسية المستدامة الخاصة بالشركات عنوان البحث بدرجة متوسطة بما أن الوسط الحسابي لإتجاهاتهم نحو مستوى تلك هو</w:t>
      </w:r>
      <w:r w:rsidRPr="00F15599">
        <w:rPr>
          <w:rFonts w:asciiTheme="minorHAnsi" w:hAnsiTheme="minorHAnsi" w:cs="Calibri"/>
          <w:sz w:val="28"/>
          <w:szCs w:val="28"/>
        </w:rPr>
        <w:t> </w:t>
      </w:r>
      <w:r>
        <w:rPr>
          <w:rFonts w:asciiTheme="minorHAnsi" w:hAnsiTheme="minorHAnsi" w:cs="Calibri"/>
          <w:sz w:val="28"/>
          <w:szCs w:val="28"/>
        </w:rPr>
        <w:t xml:space="preserve">3,33 </w:t>
      </w:r>
      <w:r w:rsidRPr="00F15599">
        <w:rPr>
          <w:rFonts w:asciiTheme="minorHAnsi" w:hAnsiTheme="minorHAnsi" w:cs="Calibri"/>
          <w:sz w:val="28"/>
          <w:szCs w:val="28"/>
          <w:rtl/>
        </w:rPr>
        <w:t>بالنسبة للذكور و</w:t>
      </w:r>
      <w:r>
        <w:rPr>
          <w:rFonts w:asciiTheme="minorHAnsi" w:hAnsiTheme="minorHAnsi" w:cs="Calibri"/>
          <w:sz w:val="28"/>
          <w:szCs w:val="28"/>
        </w:rPr>
        <w:t>3,15</w:t>
      </w:r>
      <w:r w:rsidRPr="00F15599">
        <w:rPr>
          <w:rFonts w:asciiTheme="minorHAnsi" w:hAnsiTheme="minorHAnsi" w:cs="Calibri"/>
          <w:sz w:val="28"/>
          <w:szCs w:val="28"/>
          <w:rtl/>
        </w:rPr>
        <w:t xml:space="preserve"> للإناث</w:t>
      </w:r>
      <w:r>
        <w:rPr>
          <w:rFonts w:asciiTheme="minorHAnsi" w:hAnsiTheme="minorHAnsi" w:cs="Calibri"/>
          <w:sz w:val="28"/>
          <w:szCs w:val="28"/>
        </w:rPr>
        <w:t>.</w:t>
      </w:r>
    </w:p>
    <w:p w:rsidR="001051ED" w:rsidRDefault="00946E24" w:rsidP="00476073">
      <w:pPr>
        <w:widowControl w:val="0"/>
        <w:bidi/>
        <w:spacing w:line="276" w:lineRule="auto"/>
        <w:rPr>
          <w:rFonts w:asciiTheme="minorHAnsi" w:hAnsiTheme="minorHAnsi" w:cs="Calibri"/>
          <w:sz w:val="28"/>
          <w:szCs w:val="28"/>
        </w:rPr>
      </w:pPr>
      <w:r w:rsidRPr="00946E24">
        <w:rPr>
          <w:rFonts w:asciiTheme="minorHAnsi" w:hAnsiTheme="minorHAnsi" w:cs="Calibri"/>
          <w:sz w:val="28"/>
          <w:szCs w:val="28"/>
          <w:rtl/>
        </w:rPr>
        <w:t>هذه النتائج تفيد أنه لا يوجد اختلاف ذو دلالة إحصائية في اتجاهات عملاء شركات </w:t>
      </w:r>
      <w:r w:rsidRPr="00946E24">
        <w:rPr>
          <w:rFonts w:asciiTheme="minorHAnsi" w:hAnsiTheme="minorHAnsi" w:cs="Calibri" w:hint="cs"/>
          <w:sz w:val="28"/>
          <w:szCs w:val="28"/>
          <w:rtl/>
        </w:rPr>
        <w:t>السياحة والسفر الليبية</w:t>
      </w:r>
      <w:r w:rsidRPr="00946E24">
        <w:rPr>
          <w:rFonts w:asciiTheme="minorHAnsi" w:hAnsiTheme="minorHAnsi" w:cs="Calibri"/>
          <w:sz w:val="28"/>
          <w:szCs w:val="28"/>
          <w:rtl/>
        </w:rPr>
        <w:t xml:space="preserve"> للمزايا التنافسية المستدامة وفقا لإختلاف النوع، ما يعني قبول </w:t>
      </w:r>
      <w:r w:rsidR="00B57DA2" w:rsidRPr="00A6078F">
        <w:rPr>
          <w:rFonts w:asciiTheme="minorHAnsi" w:hAnsiTheme="minorHAnsi" w:cs="Calibri"/>
          <w:sz w:val="28"/>
          <w:szCs w:val="28"/>
          <w:rtl/>
        </w:rPr>
        <w:t>فرضية</w:t>
      </w:r>
      <w:r w:rsidRPr="00946E24">
        <w:rPr>
          <w:rFonts w:asciiTheme="minorHAnsi" w:hAnsiTheme="minorHAnsi" w:cs="Calibri"/>
          <w:sz w:val="28"/>
          <w:szCs w:val="28"/>
          <w:rtl/>
        </w:rPr>
        <w:t xml:space="preserve"> العدم الثاني</w:t>
      </w:r>
      <w:r w:rsidR="00B57DA2" w:rsidRPr="00A6078F">
        <w:rPr>
          <w:rFonts w:asciiTheme="minorHAnsi" w:hAnsiTheme="minorHAnsi" w:cs="Calibri"/>
          <w:sz w:val="28"/>
          <w:szCs w:val="28"/>
          <w:rtl/>
        </w:rPr>
        <w:t>ة</w:t>
      </w:r>
      <w:r w:rsidRPr="00946E24">
        <w:rPr>
          <w:rFonts w:asciiTheme="minorHAnsi" w:hAnsiTheme="minorHAnsi" w:cs="Calibri"/>
          <w:sz w:val="28"/>
          <w:szCs w:val="28"/>
          <w:rtl/>
        </w:rPr>
        <w:t xml:space="preserve"> في هذه الدراسة</w:t>
      </w:r>
      <w:r w:rsidR="00B57DA2">
        <w:rPr>
          <w:rFonts w:asciiTheme="minorHAnsi" w:hAnsiTheme="minorHAnsi" w:cs="Calibri"/>
          <w:sz w:val="28"/>
          <w:szCs w:val="28"/>
        </w:rPr>
        <w:t xml:space="preserve"> </w:t>
      </w:r>
      <w:r w:rsidRPr="00946E24">
        <w:rPr>
          <w:rFonts w:asciiTheme="minorHAnsi" w:hAnsiTheme="minorHAnsi" w:cs="Calibri"/>
          <w:sz w:val="28"/>
          <w:szCs w:val="28"/>
          <w:rtl/>
        </w:rPr>
        <w:t>جزئيا.</w:t>
      </w:r>
    </w:p>
    <w:p w:rsidR="00A6078F" w:rsidRPr="00ED556B" w:rsidRDefault="00A6078F" w:rsidP="00662376">
      <w:pPr>
        <w:widowControl w:val="0"/>
        <w:numPr>
          <w:ilvl w:val="0"/>
          <w:numId w:val="12"/>
        </w:numPr>
        <w:bidi/>
        <w:spacing w:line="276" w:lineRule="auto"/>
        <w:rPr>
          <w:rFonts w:asciiTheme="minorHAnsi" w:hAnsiTheme="minorHAnsi" w:cs="Calibri"/>
          <w:b/>
          <w:bCs/>
          <w:sz w:val="28"/>
          <w:szCs w:val="28"/>
          <w:u w:val="single"/>
        </w:rPr>
      </w:pPr>
      <w:r w:rsidRPr="00ED556B">
        <w:rPr>
          <w:rFonts w:asciiTheme="minorHAnsi" w:hAnsiTheme="minorHAnsi" w:cs="Calibri"/>
          <w:b/>
          <w:bCs/>
          <w:sz w:val="28"/>
          <w:szCs w:val="28"/>
          <w:u w:val="single"/>
          <w:rtl/>
        </w:rPr>
        <w:t>اتجاهات العملاء نحو مستوى المزايا التنافسية المستدامة</w:t>
      </w:r>
      <w:r w:rsidR="00ED556B" w:rsidRPr="00ED556B">
        <w:rPr>
          <w:rFonts w:asciiTheme="minorHAnsi" w:hAnsiTheme="minorHAnsi" w:cs="Calibri"/>
          <w:b/>
          <w:bCs/>
          <w:sz w:val="28"/>
          <w:szCs w:val="28"/>
          <w:u w:val="single"/>
          <w:rtl/>
        </w:rPr>
        <w:t xml:space="preserve"> </w:t>
      </w:r>
      <w:r w:rsidR="00ED556B">
        <w:rPr>
          <w:rFonts w:asciiTheme="minorHAnsi" w:hAnsiTheme="minorHAnsi" w:cs="Calibri"/>
          <w:b/>
          <w:bCs/>
          <w:sz w:val="28"/>
          <w:szCs w:val="28"/>
          <w:u w:val="single"/>
          <w:rtl/>
        </w:rPr>
        <w:t xml:space="preserve">حسب </w:t>
      </w:r>
      <w:r w:rsidR="00ED556B" w:rsidRPr="00ED556B">
        <w:rPr>
          <w:rFonts w:asciiTheme="minorHAnsi" w:hAnsiTheme="minorHAnsi" w:cs="Calibri"/>
          <w:b/>
          <w:bCs/>
          <w:sz w:val="28"/>
          <w:szCs w:val="28"/>
          <w:u w:val="single"/>
          <w:rtl/>
        </w:rPr>
        <w:t>الجنسية</w:t>
      </w:r>
    </w:p>
    <w:p w:rsidR="00946E24" w:rsidRDefault="00A87A7A" w:rsidP="00662376">
      <w:pPr>
        <w:widowControl w:val="0"/>
        <w:bidi/>
        <w:spacing w:line="276" w:lineRule="auto"/>
        <w:rPr>
          <w:rFonts w:asciiTheme="minorHAnsi" w:hAnsiTheme="minorHAnsi" w:cs="Calibri"/>
          <w:sz w:val="28"/>
          <w:szCs w:val="28"/>
        </w:rPr>
      </w:pPr>
      <w:r w:rsidRPr="00A87A7A">
        <w:rPr>
          <w:rFonts w:asciiTheme="minorHAnsi" w:hAnsiTheme="minorHAnsi" w:cs="Calibri"/>
          <w:sz w:val="28"/>
          <w:szCs w:val="28"/>
          <w:rtl/>
        </w:rPr>
        <w:t>بغرض تحديد مدى وجود اختلاف في اتجاهات عملاء شركات </w:t>
      </w:r>
      <w:r w:rsidRPr="00A87A7A">
        <w:rPr>
          <w:rFonts w:asciiTheme="minorHAnsi" w:hAnsiTheme="minorHAnsi" w:cs="Calibri" w:hint="cs"/>
          <w:sz w:val="28"/>
          <w:szCs w:val="28"/>
          <w:rtl/>
        </w:rPr>
        <w:t xml:space="preserve">السياحة والسفر الليبية بأبعاد </w:t>
      </w:r>
      <w:r w:rsidRPr="00A87A7A">
        <w:rPr>
          <w:rFonts w:asciiTheme="minorHAnsi" w:hAnsiTheme="minorHAnsi" w:cs="Calibri" w:hint="eastAsia"/>
          <w:sz w:val="28"/>
          <w:szCs w:val="28"/>
          <w:rtl/>
        </w:rPr>
        <w:t>المزايا</w:t>
      </w:r>
      <w:r w:rsidRPr="00A87A7A">
        <w:rPr>
          <w:rFonts w:asciiTheme="minorHAnsi" w:hAnsiTheme="minorHAnsi" w:cs="Calibri"/>
          <w:sz w:val="28"/>
          <w:szCs w:val="28"/>
        </w:rPr>
        <w:t xml:space="preserve"> </w:t>
      </w:r>
      <w:r w:rsidRPr="00A87A7A">
        <w:rPr>
          <w:rFonts w:asciiTheme="minorHAnsi" w:hAnsiTheme="minorHAnsi" w:cs="Calibri" w:hint="eastAsia"/>
          <w:sz w:val="28"/>
          <w:szCs w:val="28"/>
          <w:rtl/>
        </w:rPr>
        <w:t>التنافسية</w:t>
      </w:r>
      <w:r w:rsidRPr="00A87A7A">
        <w:rPr>
          <w:rFonts w:asciiTheme="minorHAnsi" w:hAnsiTheme="minorHAnsi" w:cs="Calibri"/>
          <w:sz w:val="28"/>
          <w:szCs w:val="28"/>
        </w:rPr>
        <w:t xml:space="preserve"> </w:t>
      </w:r>
      <w:r w:rsidRPr="00A87A7A">
        <w:rPr>
          <w:rFonts w:asciiTheme="minorHAnsi" w:hAnsiTheme="minorHAnsi" w:cs="Calibri" w:hint="eastAsia"/>
          <w:sz w:val="28"/>
          <w:szCs w:val="28"/>
          <w:rtl/>
        </w:rPr>
        <w:t>المستدامة</w:t>
      </w:r>
      <w:r w:rsidRPr="00A87A7A">
        <w:rPr>
          <w:rFonts w:asciiTheme="minorHAnsi" w:hAnsiTheme="minorHAnsi" w:cs="Calibri"/>
          <w:sz w:val="28"/>
          <w:szCs w:val="28"/>
        </w:rPr>
        <w:t xml:space="preserve"> </w:t>
      </w:r>
      <w:r w:rsidRPr="00A87A7A">
        <w:rPr>
          <w:rFonts w:asciiTheme="minorHAnsi" w:hAnsiTheme="minorHAnsi" w:cs="Calibri" w:hint="eastAsia"/>
          <w:sz w:val="28"/>
          <w:szCs w:val="28"/>
          <w:rtl/>
        </w:rPr>
        <w:t>مجتمعة</w:t>
      </w:r>
      <w:r>
        <w:rPr>
          <w:rFonts w:asciiTheme="minorHAnsi" w:hAnsiTheme="minorHAnsi" w:cs="Calibri"/>
          <w:sz w:val="28"/>
          <w:szCs w:val="28"/>
        </w:rPr>
        <w:t xml:space="preserve"> </w:t>
      </w:r>
      <w:r w:rsidRPr="00A87A7A">
        <w:rPr>
          <w:rFonts w:asciiTheme="minorHAnsi" w:hAnsiTheme="minorHAnsi" w:cs="Calibri" w:hint="cs"/>
          <w:sz w:val="28"/>
          <w:szCs w:val="28"/>
          <w:rtl/>
        </w:rPr>
        <w:t>وفقا لإختلاف </w:t>
      </w:r>
      <w:r w:rsidRPr="00A87A7A">
        <w:rPr>
          <w:rFonts w:asciiTheme="minorHAnsi" w:hAnsiTheme="minorHAnsi" w:cs="Calibri"/>
          <w:sz w:val="28"/>
          <w:szCs w:val="28"/>
          <w:rtl/>
        </w:rPr>
        <w:t>الجنسية (ليبي، تونسي، مصري، عربي، جنسية أخرى) تم تطبيق تحليل التباين أحادي الإتجاه</w:t>
      </w:r>
      <w:r w:rsidRPr="00A87A7A">
        <w:rPr>
          <w:rFonts w:asciiTheme="minorHAnsi" w:hAnsiTheme="minorHAnsi" w:cs="Calibri"/>
          <w:sz w:val="28"/>
          <w:szCs w:val="28"/>
        </w:rPr>
        <w:t>.</w:t>
      </w:r>
    </w:p>
    <w:p w:rsidR="0060391B" w:rsidRDefault="0060391B" w:rsidP="00662376">
      <w:pPr>
        <w:widowControl w:val="0"/>
        <w:bidi/>
        <w:spacing w:line="276" w:lineRule="auto"/>
        <w:jc w:val="center"/>
        <w:rPr>
          <w:rFonts w:asciiTheme="minorHAnsi" w:hAnsiTheme="minorHAnsi" w:cs="Calibri"/>
          <w:sz w:val="28"/>
          <w:szCs w:val="28"/>
        </w:rPr>
      </w:pPr>
      <w:r w:rsidRPr="004A47C9">
        <w:rPr>
          <w:rFonts w:asciiTheme="minorHAnsi" w:hAnsiTheme="minorHAnsi" w:cs="Calibri"/>
          <w:b/>
          <w:bCs/>
          <w:sz w:val="28"/>
          <w:szCs w:val="28"/>
          <w:rtl/>
        </w:rPr>
        <w:t xml:space="preserve">جدول رقم </w:t>
      </w:r>
      <w:r>
        <w:rPr>
          <w:rFonts w:asciiTheme="minorHAnsi" w:hAnsiTheme="minorHAnsi" w:cs="Calibri"/>
          <w:b/>
          <w:bCs/>
          <w:sz w:val="28"/>
          <w:szCs w:val="28"/>
        </w:rPr>
        <w:t>8</w:t>
      </w:r>
      <w:r w:rsidRPr="004A47C9">
        <w:rPr>
          <w:rFonts w:asciiTheme="minorHAnsi" w:hAnsiTheme="minorHAnsi" w:cs="Calibri"/>
          <w:b/>
          <w:bCs/>
          <w:sz w:val="28"/>
          <w:szCs w:val="28"/>
          <w:rtl/>
        </w:rPr>
        <w:t>:</w:t>
      </w:r>
      <w:r w:rsidRPr="00B97E75">
        <w:rPr>
          <w:rFonts w:asciiTheme="minorHAnsi" w:hAnsiTheme="minorHAnsi" w:cs="Calibri"/>
          <w:sz w:val="28"/>
          <w:szCs w:val="28"/>
          <w:rtl/>
        </w:rPr>
        <w:t xml:space="preserve"> </w:t>
      </w:r>
      <w:r w:rsidRPr="00B97E75">
        <w:rPr>
          <w:rFonts w:asciiTheme="minorHAnsi" w:hAnsiTheme="minorHAnsi" w:cs="Calibri"/>
          <w:b/>
          <w:bCs/>
          <w:sz w:val="28"/>
          <w:szCs w:val="28"/>
          <w:rtl/>
        </w:rPr>
        <w:t xml:space="preserve">الوسط الحسابي والإنحراف المعياري </w:t>
      </w:r>
      <w:r w:rsidRPr="00E8102D">
        <w:rPr>
          <w:rFonts w:asciiTheme="minorHAnsi" w:hAnsiTheme="minorHAnsi" w:cs="Calibri"/>
          <w:b/>
          <w:bCs/>
          <w:sz w:val="28"/>
          <w:szCs w:val="28"/>
          <w:rtl/>
        </w:rPr>
        <w:t xml:space="preserve">لإتجاهات عملاء شركات </w:t>
      </w:r>
      <w:r w:rsidRPr="000A5A4B">
        <w:rPr>
          <w:rFonts w:asciiTheme="minorHAnsi" w:hAnsiTheme="minorHAnsi" w:cs="Calibri"/>
          <w:b/>
          <w:bCs/>
          <w:sz w:val="28"/>
          <w:szCs w:val="28"/>
          <w:rtl/>
        </w:rPr>
        <w:t xml:space="preserve">السياحة والسفر الليبية </w:t>
      </w:r>
      <w:r w:rsidR="009128EA" w:rsidRPr="009128EA">
        <w:rPr>
          <w:rFonts w:asciiTheme="minorHAnsi" w:hAnsiTheme="minorHAnsi" w:cs="Calibri" w:hint="cs"/>
          <w:b/>
          <w:bCs/>
          <w:sz w:val="28"/>
          <w:szCs w:val="28"/>
          <w:rtl/>
        </w:rPr>
        <w:t xml:space="preserve">بأبعاد </w:t>
      </w:r>
      <w:r w:rsidR="009128EA" w:rsidRPr="009128EA">
        <w:rPr>
          <w:rFonts w:asciiTheme="minorHAnsi" w:hAnsiTheme="minorHAnsi" w:cs="Calibri" w:hint="eastAsia"/>
          <w:b/>
          <w:bCs/>
          <w:sz w:val="28"/>
          <w:szCs w:val="28"/>
          <w:rtl/>
        </w:rPr>
        <w:t>المزايا</w:t>
      </w:r>
      <w:r w:rsidR="009128EA" w:rsidRPr="009128EA">
        <w:rPr>
          <w:rFonts w:asciiTheme="minorHAnsi" w:hAnsiTheme="minorHAnsi" w:cs="Calibri"/>
          <w:b/>
          <w:bCs/>
          <w:sz w:val="28"/>
          <w:szCs w:val="28"/>
        </w:rPr>
        <w:t xml:space="preserve"> </w:t>
      </w:r>
      <w:r w:rsidR="009128EA" w:rsidRPr="009128EA">
        <w:rPr>
          <w:rFonts w:asciiTheme="minorHAnsi" w:hAnsiTheme="minorHAnsi" w:cs="Calibri" w:hint="eastAsia"/>
          <w:b/>
          <w:bCs/>
          <w:sz w:val="28"/>
          <w:szCs w:val="28"/>
          <w:rtl/>
        </w:rPr>
        <w:t>التنافسية</w:t>
      </w:r>
      <w:r w:rsidR="009128EA" w:rsidRPr="009128EA">
        <w:rPr>
          <w:rFonts w:asciiTheme="minorHAnsi" w:hAnsiTheme="minorHAnsi" w:cs="Calibri"/>
          <w:b/>
          <w:bCs/>
          <w:sz w:val="28"/>
          <w:szCs w:val="28"/>
        </w:rPr>
        <w:t xml:space="preserve"> </w:t>
      </w:r>
      <w:r w:rsidR="009128EA" w:rsidRPr="009128EA">
        <w:rPr>
          <w:rFonts w:asciiTheme="minorHAnsi" w:hAnsiTheme="minorHAnsi" w:cs="Calibri" w:hint="eastAsia"/>
          <w:b/>
          <w:bCs/>
          <w:sz w:val="28"/>
          <w:szCs w:val="28"/>
          <w:rtl/>
        </w:rPr>
        <w:t>المستدامة</w:t>
      </w:r>
      <w:r w:rsidR="009128EA" w:rsidRPr="009128EA">
        <w:rPr>
          <w:rFonts w:asciiTheme="minorHAnsi" w:hAnsiTheme="minorHAnsi" w:cs="Calibri"/>
          <w:b/>
          <w:bCs/>
          <w:sz w:val="28"/>
          <w:szCs w:val="28"/>
        </w:rPr>
        <w:t xml:space="preserve"> </w:t>
      </w:r>
      <w:r w:rsidR="009128EA" w:rsidRPr="009128EA">
        <w:rPr>
          <w:rFonts w:asciiTheme="minorHAnsi" w:hAnsiTheme="minorHAnsi" w:cs="Calibri" w:hint="eastAsia"/>
          <w:b/>
          <w:bCs/>
          <w:sz w:val="28"/>
          <w:szCs w:val="28"/>
          <w:rtl/>
        </w:rPr>
        <w:t>مجتمعة</w:t>
      </w:r>
      <w:r w:rsidR="009128EA" w:rsidRPr="009128EA">
        <w:rPr>
          <w:rFonts w:asciiTheme="minorHAnsi" w:hAnsiTheme="minorHAnsi" w:cs="Calibri"/>
          <w:b/>
          <w:bCs/>
          <w:sz w:val="28"/>
          <w:szCs w:val="28"/>
        </w:rPr>
        <w:t xml:space="preserve"> </w:t>
      </w:r>
      <w:r w:rsidR="009128EA" w:rsidRPr="009128EA">
        <w:rPr>
          <w:rFonts w:asciiTheme="minorHAnsi" w:hAnsiTheme="minorHAnsi" w:cs="Calibri" w:hint="cs"/>
          <w:b/>
          <w:bCs/>
          <w:sz w:val="28"/>
          <w:szCs w:val="28"/>
          <w:rtl/>
        </w:rPr>
        <w:t xml:space="preserve">وفقا </w:t>
      </w:r>
      <w:r w:rsidR="009128EA" w:rsidRPr="009128EA">
        <w:rPr>
          <w:rFonts w:asciiTheme="minorHAnsi" w:hAnsiTheme="minorHAnsi" w:cs="Calibri"/>
          <w:b/>
          <w:bCs/>
          <w:sz w:val="28"/>
          <w:szCs w:val="28"/>
          <w:rtl/>
        </w:rPr>
        <w:t>الجنسية</w:t>
      </w:r>
    </w:p>
    <w:tbl>
      <w:tblPr>
        <w:tblStyle w:val="Grilledutableau"/>
        <w:bidiVisual/>
        <w:tblW w:w="0" w:type="auto"/>
        <w:jc w:val="center"/>
        <w:tblLook w:val="04A0" w:firstRow="1" w:lastRow="0" w:firstColumn="1" w:lastColumn="0" w:noHBand="0" w:noVBand="1"/>
      </w:tblPr>
      <w:tblGrid>
        <w:gridCol w:w="3020"/>
        <w:gridCol w:w="3021"/>
        <w:gridCol w:w="3021"/>
      </w:tblGrid>
      <w:tr w:rsidR="0060391B" w:rsidTr="00E51198">
        <w:trPr>
          <w:jc w:val="center"/>
        </w:trPr>
        <w:tc>
          <w:tcPr>
            <w:tcW w:w="3020" w:type="dxa"/>
          </w:tcPr>
          <w:p w:rsidR="0060391B" w:rsidRDefault="0060391B" w:rsidP="00DA3E7A">
            <w:pPr>
              <w:bidi/>
              <w:rPr>
                <w:rFonts w:asciiTheme="minorHAnsi" w:hAnsiTheme="minorHAnsi" w:cs="Calibri"/>
                <w:sz w:val="28"/>
                <w:szCs w:val="28"/>
                <w:rtl/>
              </w:rPr>
            </w:pPr>
            <w:r w:rsidRPr="00090B29">
              <w:rPr>
                <w:rFonts w:asciiTheme="minorHAnsi" w:hAnsiTheme="minorHAnsi" w:cs="Calibri"/>
                <w:sz w:val="28"/>
                <w:szCs w:val="28"/>
                <w:rtl/>
              </w:rPr>
              <w:t>المتغير (</w:t>
            </w:r>
            <w:r w:rsidRPr="00090B29">
              <w:rPr>
                <w:rFonts w:asciiTheme="minorHAnsi" w:hAnsiTheme="minorHAnsi" w:cs="Calibri" w:hint="cs"/>
                <w:sz w:val="28"/>
                <w:szCs w:val="28"/>
                <w:rtl/>
              </w:rPr>
              <w:t>الجنسية)</w:t>
            </w:r>
          </w:p>
        </w:tc>
        <w:tc>
          <w:tcPr>
            <w:tcW w:w="3021" w:type="dxa"/>
          </w:tcPr>
          <w:p w:rsidR="0060391B" w:rsidRDefault="0060391B" w:rsidP="00DA3E7A">
            <w:pPr>
              <w:bidi/>
              <w:jc w:val="center"/>
              <w:rPr>
                <w:rFonts w:asciiTheme="minorHAnsi" w:hAnsiTheme="minorHAnsi" w:cs="Calibri"/>
                <w:sz w:val="28"/>
                <w:szCs w:val="28"/>
                <w:rtl/>
              </w:rPr>
            </w:pPr>
            <w:r w:rsidRPr="00856A61">
              <w:rPr>
                <w:rFonts w:asciiTheme="minorHAnsi" w:hAnsiTheme="minorHAnsi" w:cs="Calibri" w:hint="eastAsia"/>
                <w:sz w:val="28"/>
                <w:szCs w:val="28"/>
                <w:rtl/>
              </w:rPr>
              <w:t>الوسط</w:t>
            </w:r>
            <w:r w:rsidRPr="00856A61">
              <w:rPr>
                <w:rFonts w:asciiTheme="minorHAnsi" w:hAnsiTheme="minorHAnsi" w:cs="Calibri"/>
                <w:sz w:val="28"/>
                <w:szCs w:val="28"/>
              </w:rPr>
              <w:t xml:space="preserve"> </w:t>
            </w:r>
            <w:r w:rsidRPr="00856A61">
              <w:rPr>
                <w:rFonts w:asciiTheme="minorHAnsi" w:hAnsiTheme="minorHAnsi" w:cs="Calibri" w:hint="eastAsia"/>
                <w:sz w:val="28"/>
                <w:szCs w:val="28"/>
                <w:rtl/>
              </w:rPr>
              <w:t>الحسابي</w:t>
            </w:r>
            <w:r>
              <w:rPr>
                <w:rFonts w:asciiTheme="minorHAnsi" w:hAnsiTheme="minorHAnsi" w:cs="Calibri"/>
                <w:sz w:val="28"/>
                <w:szCs w:val="28"/>
              </w:rPr>
              <w:t>*</w:t>
            </w:r>
          </w:p>
        </w:tc>
        <w:tc>
          <w:tcPr>
            <w:tcW w:w="3021" w:type="dxa"/>
          </w:tcPr>
          <w:p w:rsidR="0060391B" w:rsidRDefault="0060391B" w:rsidP="00DA3E7A">
            <w:pPr>
              <w:bidi/>
              <w:jc w:val="center"/>
              <w:rPr>
                <w:rFonts w:asciiTheme="minorHAnsi" w:hAnsiTheme="minorHAnsi" w:cs="Calibri"/>
                <w:sz w:val="28"/>
                <w:szCs w:val="28"/>
                <w:rtl/>
              </w:rPr>
            </w:pPr>
            <w:r w:rsidRPr="00856A61">
              <w:rPr>
                <w:rFonts w:asciiTheme="minorHAnsi" w:hAnsiTheme="minorHAnsi" w:cs="Calibri"/>
                <w:sz w:val="28"/>
                <w:szCs w:val="28"/>
                <w:rtl/>
              </w:rPr>
              <w:t>الإنحراف المعياري</w:t>
            </w:r>
          </w:p>
        </w:tc>
      </w:tr>
      <w:tr w:rsidR="0060391B" w:rsidTr="00E51198">
        <w:trPr>
          <w:jc w:val="center"/>
        </w:trPr>
        <w:tc>
          <w:tcPr>
            <w:tcW w:w="3020" w:type="dxa"/>
          </w:tcPr>
          <w:p w:rsidR="0060391B" w:rsidRDefault="0060391B" w:rsidP="00DA3E7A">
            <w:pPr>
              <w:bidi/>
              <w:rPr>
                <w:rFonts w:asciiTheme="minorHAnsi" w:hAnsiTheme="minorHAnsi" w:cs="Calibri"/>
                <w:sz w:val="28"/>
                <w:szCs w:val="28"/>
                <w:rtl/>
              </w:rPr>
            </w:pPr>
            <w:r w:rsidRPr="00090B29">
              <w:rPr>
                <w:rFonts w:asciiTheme="minorHAnsi" w:hAnsiTheme="minorHAnsi" w:cs="Calibri"/>
                <w:sz w:val="28"/>
                <w:szCs w:val="28"/>
                <w:rtl/>
              </w:rPr>
              <w:t>ليبي</w:t>
            </w:r>
          </w:p>
        </w:tc>
        <w:tc>
          <w:tcPr>
            <w:tcW w:w="3021" w:type="dxa"/>
          </w:tcPr>
          <w:p w:rsidR="0060391B" w:rsidRDefault="0060391B" w:rsidP="00DA3E7A">
            <w:pPr>
              <w:bidi/>
              <w:jc w:val="center"/>
              <w:rPr>
                <w:rFonts w:asciiTheme="minorHAnsi" w:hAnsiTheme="minorHAnsi" w:cs="Calibri"/>
                <w:sz w:val="28"/>
                <w:szCs w:val="28"/>
                <w:rtl/>
              </w:rPr>
            </w:pPr>
            <w:r>
              <w:rPr>
                <w:rFonts w:asciiTheme="minorHAnsi" w:hAnsiTheme="minorHAnsi" w:cs="Calibri"/>
                <w:sz w:val="28"/>
                <w:szCs w:val="28"/>
              </w:rPr>
              <w:t>3,</w:t>
            </w:r>
            <w:r w:rsidR="009128EA">
              <w:rPr>
                <w:rFonts w:asciiTheme="minorHAnsi" w:hAnsiTheme="minorHAnsi" w:cs="Calibri"/>
                <w:sz w:val="28"/>
                <w:szCs w:val="28"/>
              </w:rPr>
              <w:t>12</w:t>
            </w:r>
          </w:p>
        </w:tc>
        <w:tc>
          <w:tcPr>
            <w:tcW w:w="3021" w:type="dxa"/>
          </w:tcPr>
          <w:p w:rsidR="0060391B" w:rsidRDefault="0060391B" w:rsidP="00DA3E7A">
            <w:pPr>
              <w:bidi/>
              <w:jc w:val="center"/>
              <w:rPr>
                <w:rFonts w:asciiTheme="minorHAnsi" w:hAnsiTheme="minorHAnsi" w:cs="Calibri"/>
                <w:sz w:val="28"/>
                <w:szCs w:val="28"/>
                <w:rtl/>
              </w:rPr>
            </w:pPr>
            <w:r>
              <w:rPr>
                <w:rFonts w:asciiTheme="minorHAnsi" w:hAnsiTheme="minorHAnsi" w:cs="Calibri"/>
                <w:sz w:val="28"/>
                <w:szCs w:val="28"/>
              </w:rPr>
              <w:t>0,</w:t>
            </w:r>
            <w:r w:rsidR="00C83ADF">
              <w:rPr>
                <w:rFonts w:asciiTheme="minorHAnsi" w:hAnsiTheme="minorHAnsi" w:cs="Calibri"/>
                <w:sz w:val="28"/>
                <w:szCs w:val="28"/>
              </w:rPr>
              <w:t>531</w:t>
            </w:r>
          </w:p>
        </w:tc>
      </w:tr>
      <w:tr w:rsidR="0060391B" w:rsidTr="00E51198">
        <w:trPr>
          <w:jc w:val="center"/>
        </w:trPr>
        <w:tc>
          <w:tcPr>
            <w:tcW w:w="3020" w:type="dxa"/>
          </w:tcPr>
          <w:p w:rsidR="0060391B" w:rsidRDefault="0060391B" w:rsidP="00DA3E7A">
            <w:pPr>
              <w:bidi/>
              <w:rPr>
                <w:rFonts w:asciiTheme="minorHAnsi" w:hAnsiTheme="minorHAnsi" w:cs="Calibri"/>
                <w:sz w:val="28"/>
                <w:szCs w:val="28"/>
                <w:rtl/>
              </w:rPr>
            </w:pPr>
            <w:r w:rsidRPr="00090B29">
              <w:rPr>
                <w:rFonts w:asciiTheme="minorHAnsi" w:hAnsiTheme="minorHAnsi" w:cs="Calibri"/>
                <w:sz w:val="28"/>
                <w:szCs w:val="28"/>
                <w:rtl/>
              </w:rPr>
              <w:t>تونسي</w:t>
            </w:r>
          </w:p>
        </w:tc>
        <w:tc>
          <w:tcPr>
            <w:tcW w:w="3021" w:type="dxa"/>
          </w:tcPr>
          <w:p w:rsidR="0060391B" w:rsidRDefault="009128EA" w:rsidP="00DA3E7A">
            <w:pPr>
              <w:bidi/>
              <w:jc w:val="center"/>
              <w:rPr>
                <w:rFonts w:asciiTheme="minorHAnsi" w:hAnsiTheme="minorHAnsi" w:cs="Calibri"/>
                <w:sz w:val="28"/>
                <w:szCs w:val="28"/>
                <w:rtl/>
              </w:rPr>
            </w:pPr>
            <w:r>
              <w:rPr>
                <w:rFonts w:asciiTheme="minorHAnsi" w:hAnsiTheme="minorHAnsi" w:cs="Calibri"/>
                <w:sz w:val="28"/>
                <w:szCs w:val="28"/>
              </w:rPr>
              <w:t>3,23</w:t>
            </w:r>
          </w:p>
        </w:tc>
        <w:tc>
          <w:tcPr>
            <w:tcW w:w="3021" w:type="dxa"/>
          </w:tcPr>
          <w:p w:rsidR="0060391B" w:rsidRDefault="00C83ADF" w:rsidP="00DA3E7A">
            <w:pPr>
              <w:bidi/>
              <w:jc w:val="center"/>
              <w:rPr>
                <w:rFonts w:asciiTheme="minorHAnsi" w:hAnsiTheme="minorHAnsi" w:cs="Calibri"/>
                <w:sz w:val="28"/>
                <w:szCs w:val="28"/>
                <w:rtl/>
              </w:rPr>
            </w:pPr>
            <w:r>
              <w:rPr>
                <w:rFonts w:asciiTheme="minorHAnsi" w:hAnsiTheme="minorHAnsi" w:cs="Calibri"/>
                <w:sz w:val="28"/>
                <w:szCs w:val="28"/>
              </w:rPr>
              <w:t>0,704</w:t>
            </w:r>
          </w:p>
        </w:tc>
      </w:tr>
      <w:tr w:rsidR="0060391B" w:rsidTr="00E51198">
        <w:trPr>
          <w:jc w:val="center"/>
        </w:trPr>
        <w:tc>
          <w:tcPr>
            <w:tcW w:w="3020" w:type="dxa"/>
          </w:tcPr>
          <w:p w:rsidR="0060391B" w:rsidRDefault="0060391B" w:rsidP="00DA3E7A">
            <w:pPr>
              <w:bidi/>
              <w:rPr>
                <w:rFonts w:asciiTheme="minorHAnsi" w:hAnsiTheme="minorHAnsi" w:cs="Calibri"/>
                <w:sz w:val="28"/>
                <w:szCs w:val="28"/>
                <w:rtl/>
              </w:rPr>
            </w:pPr>
            <w:r w:rsidRPr="00090B29">
              <w:rPr>
                <w:rFonts w:asciiTheme="minorHAnsi" w:hAnsiTheme="minorHAnsi" w:cs="Calibri"/>
                <w:sz w:val="28"/>
                <w:szCs w:val="28"/>
                <w:rtl/>
              </w:rPr>
              <w:t>مصري</w:t>
            </w:r>
          </w:p>
        </w:tc>
        <w:tc>
          <w:tcPr>
            <w:tcW w:w="3021" w:type="dxa"/>
          </w:tcPr>
          <w:p w:rsidR="0060391B" w:rsidRDefault="009128EA" w:rsidP="00DA3E7A">
            <w:pPr>
              <w:bidi/>
              <w:jc w:val="center"/>
              <w:rPr>
                <w:rFonts w:asciiTheme="minorHAnsi" w:hAnsiTheme="minorHAnsi" w:cs="Calibri"/>
                <w:sz w:val="28"/>
                <w:szCs w:val="28"/>
                <w:rtl/>
              </w:rPr>
            </w:pPr>
            <w:r>
              <w:rPr>
                <w:rFonts w:asciiTheme="minorHAnsi" w:hAnsiTheme="minorHAnsi" w:cs="Calibri"/>
                <w:sz w:val="28"/>
                <w:szCs w:val="28"/>
              </w:rPr>
              <w:t>3,35</w:t>
            </w:r>
          </w:p>
        </w:tc>
        <w:tc>
          <w:tcPr>
            <w:tcW w:w="3021" w:type="dxa"/>
          </w:tcPr>
          <w:p w:rsidR="0060391B" w:rsidRDefault="00C83ADF" w:rsidP="00DA3E7A">
            <w:pPr>
              <w:bidi/>
              <w:jc w:val="center"/>
              <w:rPr>
                <w:rFonts w:asciiTheme="minorHAnsi" w:hAnsiTheme="minorHAnsi" w:cs="Calibri"/>
                <w:sz w:val="28"/>
                <w:szCs w:val="28"/>
                <w:rtl/>
              </w:rPr>
            </w:pPr>
            <w:r>
              <w:rPr>
                <w:rFonts w:asciiTheme="minorHAnsi" w:hAnsiTheme="minorHAnsi" w:cs="Calibri"/>
                <w:sz w:val="28"/>
                <w:szCs w:val="28"/>
              </w:rPr>
              <w:t>0,574</w:t>
            </w:r>
          </w:p>
        </w:tc>
      </w:tr>
      <w:tr w:rsidR="0060391B" w:rsidTr="00E51198">
        <w:trPr>
          <w:jc w:val="center"/>
        </w:trPr>
        <w:tc>
          <w:tcPr>
            <w:tcW w:w="3020" w:type="dxa"/>
          </w:tcPr>
          <w:p w:rsidR="0060391B" w:rsidRDefault="0060391B" w:rsidP="00DA3E7A">
            <w:pPr>
              <w:bidi/>
              <w:rPr>
                <w:rFonts w:asciiTheme="minorHAnsi" w:hAnsiTheme="minorHAnsi" w:cs="Calibri"/>
                <w:sz w:val="28"/>
                <w:szCs w:val="28"/>
                <w:rtl/>
              </w:rPr>
            </w:pPr>
            <w:r w:rsidRPr="00090B29">
              <w:rPr>
                <w:rFonts w:asciiTheme="minorHAnsi" w:hAnsiTheme="minorHAnsi" w:cs="Calibri"/>
                <w:sz w:val="28"/>
                <w:szCs w:val="28"/>
                <w:rtl/>
              </w:rPr>
              <w:t>عربي</w:t>
            </w:r>
          </w:p>
        </w:tc>
        <w:tc>
          <w:tcPr>
            <w:tcW w:w="3021" w:type="dxa"/>
          </w:tcPr>
          <w:p w:rsidR="0060391B" w:rsidRDefault="009128EA" w:rsidP="00DA3E7A">
            <w:pPr>
              <w:bidi/>
              <w:jc w:val="center"/>
              <w:rPr>
                <w:rFonts w:asciiTheme="minorHAnsi" w:hAnsiTheme="minorHAnsi" w:cs="Calibri"/>
                <w:sz w:val="28"/>
                <w:szCs w:val="28"/>
                <w:rtl/>
              </w:rPr>
            </w:pPr>
            <w:r>
              <w:rPr>
                <w:rFonts w:asciiTheme="minorHAnsi" w:hAnsiTheme="minorHAnsi" w:cs="Calibri"/>
                <w:sz w:val="28"/>
                <w:szCs w:val="28"/>
              </w:rPr>
              <w:t>3,</w:t>
            </w:r>
            <w:r w:rsidR="00C83ADF">
              <w:rPr>
                <w:rFonts w:asciiTheme="minorHAnsi" w:hAnsiTheme="minorHAnsi" w:cs="Calibri"/>
                <w:sz w:val="28"/>
                <w:szCs w:val="28"/>
              </w:rPr>
              <w:t>47</w:t>
            </w:r>
          </w:p>
        </w:tc>
        <w:tc>
          <w:tcPr>
            <w:tcW w:w="3021" w:type="dxa"/>
          </w:tcPr>
          <w:p w:rsidR="0060391B" w:rsidRDefault="00C83ADF" w:rsidP="00DA3E7A">
            <w:pPr>
              <w:bidi/>
              <w:jc w:val="center"/>
              <w:rPr>
                <w:rFonts w:asciiTheme="minorHAnsi" w:hAnsiTheme="minorHAnsi" w:cs="Calibri"/>
                <w:sz w:val="28"/>
                <w:szCs w:val="28"/>
                <w:rtl/>
              </w:rPr>
            </w:pPr>
            <w:r>
              <w:rPr>
                <w:rFonts w:asciiTheme="minorHAnsi" w:hAnsiTheme="minorHAnsi" w:cs="Calibri"/>
                <w:sz w:val="28"/>
                <w:szCs w:val="28"/>
              </w:rPr>
              <w:t>0,525</w:t>
            </w:r>
          </w:p>
        </w:tc>
      </w:tr>
      <w:tr w:rsidR="0060391B" w:rsidTr="00E51198">
        <w:trPr>
          <w:jc w:val="center"/>
        </w:trPr>
        <w:tc>
          <w:tcPr>
            <w:tcW w:w="3020" w:type="dxa"/>
          </w:tcPr>
          <w:p w:rsidR="0060391B" w:rsidRDefault="0060391B" w:rsidP="00DA3E7A">
            <w:pPr>
              <w:bidi/>
              <w:rPr>
                <w:rFonts w:asciiTheme="minorHAnsi" w:hAnsiTheme="minorHAnsi" w:cs="Calibri"/>
                <w:sz w:val="28"/>
                <w:szCs w:val="28"/>
                <w:rtl/>
              </w:rPr>
            </w:pPr>
            <w:r w:rsidRPr="00090B29">
              <w:rPr>
                <w:rFonts w:asciiTheme="minorHAnsi" w:hAnsiTheme="minorHAnsi" w:cs="Calibri"/>
                <w:sz w:val="28"/>
                <w:szCs w:val="28"/>
                <w:rtl/>
              </w:rPr>
              <w:t>جنسية أخرى</w:t>
            </w:r>
          </w:p>
        </w:tc>
        <w:tc>
          <w:tcPr>
            <w:tcW w:w="3021" w:type="dxa"/>
          </w:tcPr>
          <w:p w:rsidR="0060391B" w:rsidRDefault="00C83ADF" w:rsidP="00DA3E7A">
            <w:pPr>
              <w:bidi/>
              <w:jc w:val="center"/>
              <w:rPr>
                <w:rFonts w:asciiTheme="minorHAnsi" w:hAnsiTheme="minorHAnsi" w:cs="Calibri"/>
                <w:sz w:val="28"/>
                <w:szCs w:val="28"/>
                <w:rtl/>
              </w:rPr>
            </w:pPr>
            <w:r>
              <w:rPr>
                <w:rFonts w:asciiTheme="minorHAnsi" w:hAnsiTheme="minorHAnsi" w:cs="Calibri"/>
                <w:sz w:val="28"/>
                <w:szCs w:val="28"/>
              </w:rPr>
              <w:t>3,40</w:t>
            </w:r>
          </w:p>
        </w:tc>
        <w:tc>
          <w:tcPr>
            <w:tcW w:w="3021" w:type="dxa"/>
          </w:tcPr>
          <w:p w:rsidR="0060391B" w:rsidRDefault="00C83ADF" w:rsidP="00DA3E7A">
            <w:pPr>
              <w:bidi/>
              <w:jc w:val="center"/>
              <w:rPr>
                <w:rFonts w:asciiTheme="minorHAnsi" w:hAnsiTheme="minorHAnsi" w:cs="Calibri"/>
                <w:sz w:val="28"/>
                <w:szCs w:val="28"/>
                <w:rtl/>
              </w:rPr>
            </w:pPr>
            <w:r>
              <w:rPr>
                <w:rFonts w:asciiTheme="minorHAnsi" w:hAnsiTheme="minorHAnsi" w:cs="Calibri"/>
                <w:sz w:val="28"/>
                <w:szCs w:val="28"/>
              </w:rPr>
              <w:t>0,532</w:t>
            </w:r>
          </w:p>
        </w:tc>
      </w:tr>
    </w:tbl>
    <w:p w:rsidR="0060391B" w:rsidRDefault="0060391B" w:rsidP="0073745C">
      <w:pPr>
        <w:bidi/>
        <w:spacing w:line="276" w:lineRule="auto"/>
        <w:rPr>
          <w:rFonts w:asciiTheme="minorHAnsi" w:hAnsiTheme="minorHAnsi" w:cs="Calibri"/>
          <w:sz w:val="28"/>
          <w:szCs w:val="28"/>
        </w:rPr>
      </w:pPr>
      <w:r>
        <w:rPr>
          <w:rFonts w:asciiTheme="minorHAnsi" w:hAnsiTheme="minorHAnsi" w:cs="Calibri"/>
          <w:sz w:val="28"/>
          <w:szCs w:val="28"/>
        </w:rPr>
        <w:t>*</w:t>
      </w:r>
      <w:r w:rsidRPr="00773AE4">
        <w:rPr>
          <w:rFonts w:ascii="Tahoma" w:hAnsi="Tahoma" w:cs="Tahoma"/>
          <w:color w:val="000000"/>
          <w:sz w:val="21"/>
          <w:szCs w:val="21"/>
          <w:shd w:val="clear" w:color="auto" w:fill="FDFDFD"/>
          <w:rtl/>
        </w:rPr>
        <w:t xml:space="preserve"> </w:t>
      </w:r>
      <w:r w:rsidRPr="00773AE4">
        <w:rPr>
          <w:rFonts w:asciiTheme="minorHAnsi" w:hAnsiTheme="minorHAnsi" w:cs="Calibri"/>
          <w:sz w:val="28"/>
          <w:szCs w:val="28"/>
          <w:rtl/>
        </w:rPr>
        <w:t>وقع إستخدام مقياس يمتد من 1 (غير موافق) إلى 5 (موافق تماما)، مع وجود درجة حيادية في المنتصف</w:t>
      </w:r>
      <w:r w:rsidRPr="00773AE4">
        <w:rPr>
          <w:rFonts w:asciiTheme="minorHAnsi" w:hAnsiTheme="minorHAnsi" w:cs="Calibri"/>
          <w:sz w:val="28"/>
          <w:szCs w:val="28"/>
        </w:rPr>
        <w:t>.</w:t>
      </w:r>
    </w:p>
    <w:p w:rsidR="0060391B" w:rsidRDefault="00993AFA" w:rsidP="0073745C">
      <w:pPr>
        <w:bidi/>
        <w:spacing w:line="276" w:lineRule="auto"/>
        <w:rPr>
          <w:rFonts w:asciiTheme="minorHAnsi" w:hAnsiTheme="minorHAnsi" w:cs="Calibri"/>
          <w:sz w:val="28"/>
          <w:szCs w:val="28"/>
        </w:rPr>
      </w:pPr>
      <w:r w:rsidRPr="00993AFA">
        <w:rPr>
          <w:rFonts w:asciiTheme="minorHAnsi" w:hAnsiTheme="minorHAnsi" w:cs="Calibri"/>
          <w:sz w:val="28"/>
          <w:szCs w:val="28"/>
          <w:rtl/>
        </w:rPr>
        <w:t>من خلال النتائج المبينة في هذا الجدول</w:t>
      </w:r>
      <w:r w:rsidR="008A42C0" w:rsidRPr="00773AE4">
        <w:rPr>
          <w:rFonts w:asciiTheme="minorHAnsi" w:hAnsiTheme="minorHAnsi" w:cs="Calibri"/>
          <w:sz w:val="28"/>
          <w:szCs w:val="28"/>
          <w:rtl/>
        </w:rPr>
        <w:t>،</w:t>
      </w:r>
      <w:r w:rsidR="008A42C0" w:rsidRPr="008A42C0">
        <w:rPr>
          <w:rFonts w:ascii="TimesNewRomanPSMT" w:eastAsia="TimesNewRomanPSMT" w:hint="eastAsia"/>
          <w:rtl/>
        </w:rPr>
        <w:t xml:space="preserve"> </w:t>
      </w:r>
      <w:r w:rsidR="008A42C0" w:rsidRPr="008A42C0">
        <w:rPr>
          <w:rFonts w:asciiTheme="minorHAnsi" w:hAnsiTheme="minorHAnsi" w:cs="Calibri" w:hint="eastAsia"/>
          <w:sz w:val="28"/>
          <w:szCs w:val="28"/>
          <w:rtl/>
        </w:rPr>
        <w:t>يتضح</w:t>
      </w:r>
      <w:r w:rsidRPr="00993AFA">
        <w:rPr>
          <w:rFonts w:asciiTheme="minorHAnsi" w:hAnsiTheme="minorHAnsi" w:cs="Calibri"/>
          <w:sz w:val="28"/>
          <w:szCs w:val="28"/>
          <w:rtl/>
        </w:rPr>
        <w:t xml:space="preserve"> عدم وجود اختلاف ذو دلالة إحصائية في اتجاهات عملاء</w:t>
      </w:r>
      <w:r w:rsidRPr="00993AFA">
        <w:rPr>
          <w:rFonts w:asciiTheme="minorHAnsi" w:hAnsiTheme="minorHAnsi" w:cs="Calibri"/>
          <w:sz w:val="28"/>
          <w:szCs w:val="28"/>
        </w:rPr>
        <w:t> </w:t>
      </w:r>
      <w:r w:rsidRPr="00993AFA">
        <w:rPr>
          <w:rFonts w:asciiTheme="minorHAnsi" w:hAnsiTheme="minorHAnsi" w:cs="Calibri"/>
          <w:sz w:val="28"/>
          <w:szCs w:val="28"/>
          <w:rtl/>
        </w:rPr>
        <w:t>شركات السياحة والسفر الليبية</w:t>
      </w:r>
      <w:r w:rsidRPr="00993AFA">
        <w:rPr>
          <w:rFonts w:asciiTheme="minorHAnsi" w:hAnsiTheme="minorHAnsi" w:cs="Calibri"/>
          <w:sz w:val="28"/>
          <w:szCs w:val="28"/>
        </w:rPr>
        <w:t> </w:t>
      </w:r>
      <w:r w:rsidRPr="00993AFA">
        <w:rPr>
          <w:rFonts w:asciiTheme="minorHAnsi" w:hAnsiTheme="minorHAnsi" w:cs="Calibri"/>
          <w:sz w:val="28"/>
          <w:szCs w:val="28"/>
          <w:rtl/>
        </w:rPr>
        <w:t>نحو مستوى المزايا التنافسية المستدامة بشكل إجمالي وفقا للجنسية، حيث أن قيمة (ف) غير معنوية عند</w:t>
      </w:r>
      <w:r w:rsidRPr="00993AFA">
        <w:rPr>
          <w:rFonts w:asciiTheme="minorHAnsi" w:hAnsiTheme="minorHAnsi" w:cs="Calibri"/>
          <w:sz w:val="28"/>
          <w:szCs w:val="28"/>
        </w:rPr>
        <w:t> </w:t>
      </w:r>
      <w:r>
        <w:rPr>
          <w:rFonts w:asciiTheme="minorHAnsi" w:hAnsiTheme="minorHAnsi" w:cs="Calibri"/>
          <w:sz w:val="28"/>
          <w:szCs w:val="28"/>
          <w:rtl/>
        </w:rPr>
        <w:t xml:space="preserve">مستوى دلالة إحصائية </w:t>
      </w:r>
      <w:r>
        <w:rPr>
          <w:rFonts w:asciiTheme="minorHAnsi" w:hAnsiTheme="minorHAnsi" w:cs="Calibri"/>
          <w:sz w:val="28"/>
          <w:szCs w:val="28"/>
        </w:rPr>
        <w:t>.0,01</w:t>
      </w:r>
    </w:p>
    <w:p w:rsidR="00FB5772" w:rsidRPr="00FB5772" w:rsidRDefault="00FB5772" w:rsidP="0073745C">
      <w:pPr>
        <w:numPr>
          <w:ilvl w:val="0"/>
          <w:numId w:val="12"/>
        </w:numPr>
        <w:bidi/>
        <w:spacing w:line="276" w:lineRule="auto"/>
        <w:rPr>
          <w:rFonts w:asciiTheme="minorHAnsi" w:hAnsiTheme="minorHAnsi" w:cs="Calibri"/>
          <w:b/>
          <w:bCs/>
          <w:sz w:val="28"/>
          <w:szCs w:val="28"/>
          <w:u w:val="single"/>
        </w:rPr>
      </w:pPr>
      <w:r w:rsidRPr="00FB5772">
        <w:rPr>
          <w:rFonts w:asciiTheme="minorHAnsi" w:hAnsiTheme="minorHAnsi" w:cs="Calibri"/>
          <w:b/>
          <w:bCs/>
          <w:sz w:val="28"/>
          <w:szCs w:val="28"/>
          <w:u w:val="single"/>
          <w:rtl/>
        </w:rPr>
        <w:t xml:space="preserve">اتجاهات العملاء نحو مستوى المزايا التنافسية المستدامة حسب </w:t>
      </w:r>
      <w:r w:rsidR="00C73DC7" w:rsidRPr="00C73DC7">
        <w:rPr>
          <w:rFonts w:asciiTheme="minorHAnsi" w:hAnsiTheme="minorHAnsi" w:cs="Calibri" w:hint="eastAsia"/>
          <w:b/>
          <w:bCs/>
          <w:sz w:val="28"/>
          <w:szCs w:val="28"/>
          <w:u w:val="single"/>
          <w:rtl/>
        </w:rPr>
        <w:t>العمر</w:t>
      </w:r>
    </w:p>
    <w:p w:rsidR="00FB5772" w:rsidRDefault="005B069D" w:rsidP="0073745C">
      <w:pPr>
        <w:bidi/>
        <w:spacing w:line="276" w:lineRule="auto"/>
        <w:rPr>
          <w:rFonts w:asciiTheme="minorHAnsi" w:hAnsiTheme="minorHAnsi" w:cs="Calibri"/>
          <w:sz w:val="28"/>
          <w:szCs w:val="28"/>
        </w:rPr>
      </w:pPr>
      <w:r w:rsidRPr="005B069D">
        <w:rPr>
          <w:rFonts w:asciiTheme="minorHAnsi" w:hAnsiTheme="minorHAnsi" w:cs="Calibri"/>
          <w:sz w:val="28"/>
          <w:szCs w:val="28"/>
          <w:rtl/>
        </w:rPr>
        <w:t>بغرض تحديد مدى وجود اختلاف في اتجاهات عملاء شركات </w:t>
      </w:r>
      <w:r w:rsidRPr="005B069D">
        <w:rPr>
          <w:rFonts w:asciiTheme="minorHAnsi" w:hAnsiTheme="minorHAnsi" w:cs="Calibri" w:hint="cs"/>
          <w:sz w:val="28"/>
          <w:szCs w:val="28"/>
          <w:rtl/>
        </w:rPr>
        <w:t xml:space="preserve">السياحة والسفر الليبية بأبعاد </w:t>
      </w:r>
      <w:r w:rsidRPr="005B069D">
        <w:rPr>
          <w:rFonts w:asciiTheme="minorHAnsi" w:hAnsiTheme="minorHAnsi" w:cs="Calibri" w:hint="eastAsia"/>
          <w:sz w:val="28"/>
          <w:szCs w:val="28"/>
          <w:rtl/>
        </w:rPr>
        <w:t>المزايا</w:t>
      </w:r>
      <w:r w:rsidRPr="005B069D">
        <w:rPr>
          <w:rFonts w:asciiTheme="minorHAnsi" w:hAnsiTheme="minorHAnsi" w:cs="Calibri"/>
          <w:sz w:val="28"/>
          <w:szCs w:val="28"/>
        </w:rPr>
        <w:t xml:space="preserve"> </w:t>
      </w:r>
      <w:r w:rsidRPr="005B069D">
        <w:rPr>
          <w:rFonts w:asciiTheme="minorHAnsi" w:hAnsiTheme="minorHAnsi" w:cs="Calibri" w:hint="eastAsia"/>
          <w:sz w:val="28"/>
          <w:szCs w:val="28"/>
          <w:rtl/>
        </w:rPr>
        <w:t>التنافسية</w:t>
      </w:r>
      <w:r w:rsidRPr="005B069D">
        <w:rPr>
          <w:rFonts w:asciiTheme="minorHAnsi" w:hAnsiTheme="minorHAnsi" w:cs="Calibri"/>
          <w:sz w:val="28"/>
          <w:szCs w:val="28"/>
        </w:rPr>
        <w:t xml:space="preserve"> </w:t>
      </w:r>
      <w:r w:rsidRPr="005B069D">
        <w:rPr>
          <w:rFonts w:asciiTheme="minorHAnsi" w:hAnsiTheme="minorHAnsi" w:cs="Calibri" w:hint="eastAsia"/>
          <w:sz w:val="28"/>
          <w:szCs w:val="28"/>
          <w:rtl/>
        </w:rPr>
        <w:t>المستدامة</w:t>
      </w:r>
      <w:r w:rsidRPr="005B069D">
        <w:rPr>
          <w:rFonts w:asciiTheme="minorHAnsi" w:hAnsiTheme="minorHAnsi" w:cs="Calibri"/>
          <w:sz w:val="28"/>
          <w:szCs w:val="28"/>
        </w:rPr>
        <w:t xml:space="preserve"> </w:t>
      </w:r>
      <w:r w:rsidRPr="005B069D">
        <w:rPr>
          <w:rFonts w:asciiTheme="minorHAnsi" w:hAnsiTheme="minorHAnsi" w:cs="Calibri" w:hint="eastAsia"/>
          <w:sz w:val="28"/>
          <w:szCs w:val="28"/>
          <w:rtl/>
        </w:rPr>
        <w:t>مجتمعة</w:t>
      </w:r>
      <w:r w:rsidRPr="005B069D">
        <w:rPr>
          <w:rFonts w:asciiTheme="minorHAnsi" w:hAnsiTheme="minorHAnsi" w:cs="Calibri"/>
          <w:sz w:val="28"/>
          <w:szCs w:val="28"/>
        </w:rPr>
        <w:t xml:space="preserve"> </w:t>
      </w:r>
      <w:r w:rsidRPr="005B069D">
        <w:rPr>
          <w:rFonts w:asciiTheme="minorHAnsi" w:hAnsiTheme="minorHAnsi" w:cs="Calibri" w:hint="cs"/>
          <w:sz w:val="28"/>
          <w:szCs w:val="28"/>
          <w:rtl/>
        </w:rPr>
        <w:t xml:space="preserve">وفقا </w:t>
      </w:r>
      <w:r w:rsidRPr="005B069D">
        <w:rPr>
          <w:rFonts w:asciiTheme="minorHAnsi" w:hAnsiTheme="minorHAnsi" w:cs="Calibri"/>
          <w:sz w:val="28"/>
          <w:szCs w:val="28"/>
          <w:rtl/>
        </w:rPr>
        <w:t>لل</w:t>
      </w:r>
      <w:r w:rsidRPr="005B069D">
        <w:rPr>
          <w:rFonts w:asciiTheme="minorHAnsi" w:hAnsiTheme="minorHAnsi" w:cs="Calibri" w:hint="eastAsia"/>
          <w:sz w:val="28"/>
          <w:szCs w:val="28"/>
          <w:rtl/>
        </w:rPr>
        <w:t>عمر</w:t>
      </w:r>
      <w:r w:rsidRPr="005B069D">
        <w:rPr>
          <w:rFonts w:asciiTheme="minorHAnsi" w:hAnsiTheme="minorHAnsi" w:cs="Calibri"/>
          <w:sz w:val="28"/>
          <w:szCs w:val="28"/>
          <w:rtl/>
        </w:rPr>
        <w:t xml:space="preserve"> تم تطبيق تحليل التباين أحادي الإتجاه</w:t>
      </w:r>
      <w:r w:rsidRPr="005B069D">
        <w:rPr>
          <w:rFonts w:asciiTheme="minorHAnsi" w:hAnsiTheme="minorHAnsi" w:cs="Calibri"/>
          <w:sz w:val="28"/>
          <w:szCs w:val="28"/>
        </w:rPr>
        <w:t>.</w:t>
      </w:r>
    </w:p>
    <w:p w:rsidR="00320BBB" w:rsidRPr="00B076CD" w:rsidRDefault="00320BBB" w:rsidP="0073745C">
      <w:pPr>
        <w:bidi/>
        <w:spacing w:line="276" w:lineRule="auto"/>
        <w:jc w:val="center"/>
        <w:rPr>
          <w:rFonts w:asciiTheme="minorHAnsi" w:hAnsiTheme="minorHAnsi" w:cs="Calibri"/>
          <w:sz w:val="28"/>
          <w:szCs w:val="28"/>
        </w:rPr>
      </w:pPr>
      <w:r w:rsidRPr="004A47C9">
        <w:rPr>
          <w:rFonts w:asciiTheme="minorHAnsi" w:hAnsiTheme="minorHAnsi" w:cs="Calibri"/>
          <w:b/>
          <w:bCs/>
          <w:sz w:val="28"/>
          <w:szCs w:val="28"/>
          <w:rtl/>
        </w:rPr>
        <w:t xml:space="preserve">جدول رقم </w:t>
      </w:r>
      <w:r>
        <w:rPr>
          <w:rFonts w:asciiTheme="minorHAnsi" w:hAnsiTheme="minorHAnsi" w:cs="Calibri"/>
          <w:b/>
          <w:bCs/>
          <w:sz w:val="28"/>
          <w:szCs w:val="28"/>
        </w:rPr>
        <w:t>9</w:t>
      </w:r>
      <w:r w:rsidRPr="004A47C9">
        <w:rPr>
          <w:rFonts w:asciiTheme="minorHAnsi" w:hAnsiTheme="minorHAnsi" w:cs="Calibri"/>
          <w:b/>
          <w:bCs/>
          <w:sz w:val="28"/>
          <w:szCs w:val="28"/>
          <w:rtl/>
        </w:rPr>
        <w:t>:</w:t>
      </w:r>
      <w:r w:rsidRPr="00B97E75">
        <w:rPr>
          <w:rFonts w:asciiTheme="minorHAnsi" w:hAnsiTheme="minorHAnsi" w:cs="Calibri"/>
          <w:sz w:val="28"/>
          <w:szCs w:val="28"/>
          <w:rtl/>
        </w:rPr>
        <w:t xml:space="preserve"> </w:t>
      </w:r>
      <w:r w:rsidRPr="003737EE">
        <w:rPr>
          <w:rFonts w:asciiTheme="minorHAnsi" w:hAnsiTheme="minorHAnsi" w:cs="Calibri" w:hint="cs"/>
          <w:b/>
          <w:bCs/>
          <w:sz w:val="28"/>
          <w:szCs w:val="28"/>
          <w:rtl/>
        </w:rPr>
        <w:t>نتائج</w:t>
      </w:r>
      <w:r w:rsidRPr="003737EE">
        <w:rPr>
          <w:rFonts w:asciiTheme="minorHAnsi" w:hAnsiTheme="minorHAnsi" w:cs="Calibri"/>
          <w:b/>
          <w:bCs/>
          <w:sz w:val="28"/>
          <w:szCs w:val="28"/>
        </w:rPr>
        <w:t xml:space="preserve"> </w:t>
      </w:r>
      <w:r w:rsidRPr="003737EE">
        <w:rPr>
          <w:rFonts w:asciiTheme="minorHAnsi" w:hAnsiTheme="minorHAnsi" w:cs="Calibri" w:hint="cs"/>
          <w:b/>
          <w:bCs/>
          <w:sz w:val="28"/>
          <w:szCs w:val="28"/>
          <w:rtl/>
        </w:rPr>
        <w:t>تحليل</w:t>
      </w:r>
      <w:r w:rsidRPr="003737EE">
        <w:rPr>
          <w:rFonts w:asciiTheme="minorHAnsi" w:hAnsiTheme="minorHAnsi" w:cs="Calibri"/>
          <w:b/>
          <w:bCs/>
          <w:sz w:val="28"/>
          <w:szCs w:val="28"/>
        </w:rPr>
        <w:t xml:space="preserve"> </w:t>
      </w:r>
      <w:r w:rsidRPr="003737EE">
        <w:rPr>
          <w:rFonts w:asciiTheme="minorHAnsi" w:hAnsiTheme="minorHAnsi" w:cs="Calibri" w:hint="cs"/>
          <w:b/>
          <w:bCs/>
          <w:sz w:val="28"/>
          <w:szCs w:val="28"/>
          <w:rtl/>
        </w:rPr>
        <w:t>التباين</w:t>
      </w:r>
      <w:r>
        <w:rPr>
          <w:rFonts w:asciiTheme="minorHAnsi" w:hAnsiTheme="minorHAnsi" w:cs="Calibri"/>
          <w:b/>
          <w:bCs/>
          <w:sz w:val="28"/>
          <w:szCs w:val="28"/>
        </w:rPr>
        <w:t xml:space="preserve"> </w:t>
      </w:r>
      <w:r w:rsidRPr="00E8102D">
        <w:rPr>
          <w:rFonts w:asciiTheme="minorHAnsi" w:hAnsiTheme="minorHAnsi" w:cs="Calibri"/>
          <w:b/>
          <w:bCs/>
          <w:sz w:val="28"/>
          <w:szCs w:val="28"/>
          <w:rtl/>
        </w:rPr>
        <w:t xml:space="preserve">لإتجاهات عملاء شركات </w:t>
      </w:r>
      <w:r w:rsidRPr="000A5A4B">
        <w:rPr>
          <w:rFonts w:asciiTheme="minorHAnsi" w:hAnsiTheme="minorHAnsi" w:cs="Calibri"/>
          <w:b/>
          <w:bCs/>
          <w:sz w:val="28"/>
          <w:szCs w:val="28"/>
          <w:rtl/>
        </w:rPr>
        <w:t xml:space="preserve">السياحة والسفر الليبية </w:t>
      </w:r>
      <w:r w:rsidR="00E51198" w:rsidRPr="00E51198">
        <w:rPr>
          <w:rFonts w:asciiTheme="minorHAnsi" w:hAnsiTheme="minorHAnsi" w:cs="Calibri" w:hint="eastAsia"/>
          <w:b/>
          <w:bCs/>
          <w:sz w:val="28"/>
          <w:szCs w:val="28"/>
          <w:rtl/>
        </w:rPr>
        <w:t>لمزايا</w:t>
      </w:r>
      <w:r w:rsidR="00E51198" w:rsidRPr="00E51198">
        <w:rPr>
          <w:rFonts w:asciiTheme="minorHAnsi" w:hAnsiTheme="minorHAnsi" w:cs="Calibri"/>
          <w:b/>
          <w:bCs/>
          <w:sz w:val="28"/>
          <w:szCs w:val="28"/>
        </w:rPr>
        <w:t xml:space="preserve"> </w:t>
      </w:r>
      <w:r w:rsidR="00E51198" w:rsidRPr="00E51198">
        <w:rPr>
          <w:rFonts w:asciiTheme="minorHAnsi" w:hAnsiTheme="minorHAnsi" w:cs="Calibri" w:hint="eastAsia"/>
          <w:b/>
          <w:bCs/>
          <w:sz w:val="28"/>
          <w:szCs w:val="28"/>
          <w:rtl/>
        </w:rPr>
        <w:t>التنافسية</w:t>
      </w:r>
      <w:r w:rsidR="00E51198" w:rsidRPr="00E51198">
        <w:rPr>
          <w:rFonts w:asciiTheme="minorHAnsi" w:hAnsiTheme="minorHAnsi" w:cs="Calibri"/>
          <w:b/>
          <w:bCs/>
          <w:sz w:val="28"/>
          <w:szCs w:val="28"/>
        </w:rPr>
        <w:t xml:space="preserve"> </w:t>
      </w:r>
      <w:r w:rsidR="00E51198" w:rsidRPr="00E51198">
        <w:rPr>
          <w:rFonts w:asciiTheme="minorHAnsi" w:hAnsiTheme="minorHAnsi" w:cs="Calibri" w:hint="eastAsia"/>
          <w:b/>
          <w:bCs/>
          <w:sz w:val="28"/>
          <w:szCs w:val="28"/>
          <w:rtl/>
        </w:rPr>
        <w:t>المستدامة</w:t>
      </w:r>
      <w:r w:rsidRPr="00E8102D">
        <w:rPr>
          <w:rFonts w:asciiTheme="minorHAnsi" w:hAnsiTheme="minorHAnsi" w:cs="Calibri"/>
          <w:b/>
          <w:bCs/>
          <w:sz w:val="28"/>
          <w:szCs w:val="28"/>
          <w:rtl/>
        </w:rPr>
        <w:t xml:space="preserve"> وفقا</w:t>
      </w:r>
      <w:r w:rsidRPr="00E8102D">
        <w:rPr>
          <w:rFonts w:asciiTheme="minorHAnsi" w:hAnsiTheme="minorHAnsi" w:cs="Calibri"/>
          <w:b/>
          <w:bCs/>
          <w:sz w:val="28"/>
          <w:szCs w:val="28"/>
        </w:rPr>
        <w:t> </w:t>
      </w:r>
      <w:r w:rsidRPr="00E8102D">
        <w:rPr>
          <w:rFonts w:asciiTheme="minorHAnsi" w:hAnsiTheme="minorHAnsi" w:cs="Calibri"/>
          <w:b/>
          <w:bCs/>
          <w:sz w:val="28"/>
          <w:szCs w:val="28"/>
          <w:rtl/>
        </w:rPr>
        <w:t>لل</w:t>
      </w:r>
      <w:r w:rsidRPr="00B076CD">
        <w:rPr>
          <w:rFonts w:asciiTheme="minorHAnsi" w:hAnsiTheme="minorHAnsi" w:cs="Calibri" w:hint="eastAsia"/>
          <w:b/>
          <w:bCs/>
          <w:sz w:val="28"/>
          <w:szCs w:val="28"/>
          <w:rtl/>
        </w:rPr>
        <w:t>عمر</w:t>
      </w:r>
    </w:p>
    <w:tbl>
      <w:tblPr>
        <w:tblStyle w:val="Grilledutableau"/>
        <w:bidiVisual/>
        <w:tblW w:w="9173" w:type="dxa"/>
        <w:tblLook w:val="04A0" w:firstRow="1" w:lastRow="0" w:firstColumn="1" w:lastColumn="0" w:noHBand="0" w:noVBand="1"/>
      </w:tblPr>
      <w:tblGrid>
        <w:gridCol w:w="901"/>
        <w:gridCol w:w="1908"/>
        <w:gridCol w:w="1184"/>
        <w:gridCol w:w="1295"/>
        <w:gridCol w:w="1295"/>
        <w:gridCol w:w="1295"/>
        <w:gridCol w:w="1295"/>
      </w:tblGrid>
      <w:tr w:rsidR="00320BBB" w:rsidTr="008B2C7C">
        <w:tc>
          <w:tcPr>
            <w:tcW w:w="901" w:type="dxa"/>
            <w:vAlign w:val="center"/>
          </w:tcPr>
          <w:p w:rsidR="00320BBB" w:rsidRDefault="00320BBB" w:rsidP="00DA3E7A">
            <w:pPr>
              <w:bidi/>
              <w:rPr>
                <w:rFonts w:asciiTheme="minorHAnsi" w:hAnsiTheme="minorHAnsi" w:cs="Calibri"/>
                <w:sz w:val="28"/>
                <w:szCs w:val="28"/>
                <w:rtl/>
              </w:rPr>
            </w:pPr>
            <w:r w:rsidRPr="00002EB5">
              <w:rPr>
                <w:rFonts w:asciiTheme="minorHAnsi" w:hAnsiTheme="minorHAnsi" w:cs="Calibri" w:hint="eastAsia"/>
                <w:sz w:val="28"/>
                <w:szCs w:val="28"/>
                <w:rtl/>
              </w:rPr>
              <w:t>المتغير</w:t>
            </w:r>
          </w:p>
        </w:tc>
        <w:tc>
          <w:tcPr>
            <w:tcW w:w="1908" w:type="dxa"/>
            <w:vAlign w:val="center"/>
          </w:tcPr>
          <w:p w:rsidR="00320BBB" w:rsidRDefault="00320BBB" w:rsidP="00DA3E7A">
            <w:pPr>
              <w:bidi/>
              <w:rPr>
                <w:rFonts w:asciiTheme="minorHAnsi" w:hAnsiTheme="minorHAnsi" w:cs="Calibri"/>
                <w:sz w:val="28"/>
                <w:szCs w:val="28"/>
                <w:rtl/>
              </w:rPr>
            </w:pPr>
            <w:r w:rsidRPr="00002EB5">
              <w:rPr>
                <w:rFonts w:asciiTheme="minorHAnsi" w:hAnsiTheme="minorHAnsi" w:cs="Calibri" w:hint="eastAsia"/>
                <w:sz w:val="28"/>
                <w:szCs w:val="28"/>
                <w:rtl/>
              </w:rPr>
              <w:t>مصدر</w:t>
            </w:r>
            <w:r w:rsidRPr="00002EB5">
              <w:rPr>
                <w:rFonts w:asciiTheme="minorHAnsi" w:hAnsiTheme="minorHAnsi" w:cs="Calibri"/>
                <w:sz w:val="28"/>
                <w:szCs w:val="28"/>
              </w:rPr>
              <w:t xml:space="preserve"> </w:t>
            </w:r>
            <w:r w:rsidRPr="00002EB5">
              <w:rPr>
                <w:rFonts w:asciiTheme="minorHAnsi" w:hAnsiTheme="minorHAnsi" w:cs="Calibri" w:hint="eastAsia"/>
                <w:sz w:val="28"/>
                <w:szCs w:val="28"/>
                <w:rtl/>
              </w:rPr>
              <w:t>التباين</w:t>
            </w:r>
          </w:p>
        </w:tc>
        <w:tc>
          <w:tcPr>
            <w:tcW w:w="1184" w:type="dxa"/>
            <w:vAlign w:val="center"/>
          </w:tcPr>
          <w:p w:rsidR="00320BBB" w:rsidRPr="00002EB5" w:rsidRDefault="00320BBB" w:rsidP="00DA3E7A">
            <w:pPr>
              <w:bidi/>
              <w:rPr>
                <w:rFonts w:asciiTheme="minorHAnsi" w:hAnsiTheme="minorHAnsi" w:cs="Calibri"/>
                <w:sz w:val="28"/>
                <w:szCs w:val="28"/>
              </w:rPr>
            </w:pPr>
            <w:r w:rsidRPr="00002EB5">
              <w:rPr>
                <w:rFonts w:asciiTheme="minorHAnsi" w:hAnsiTheme="minorHAnsi" w:cs="Calibri" w:hint="eastAsia"/>
                <w:sz w:val="28"/>
                <w:szCs w:val="28"/>
                <w:rtl/>
              </w:rPr>
              <w:t>درجات</w:t>
            </w:r>
          </w:p>
          <w:p w:rsidR="00320BBB" w:rsidRDefault="00320BBB" w:rsidP="00DA3E7A">
            <w:pPr>
              <w:bidi/>
              <w:rPr>
                <w:rFonts w:asciiTheme="minorHAnsi" w:hAnsiTheme="minorHAnsi" w:cs="Calibri"/>
                <w:sz w:val="28"/>
                <w:szCs w:val="28"/>
                <w:rtl/>
              </w:rPr>
            </w:pPr>
            <w:r w:rsidRPr="00002EB5">
              <w:rPr>
                <w:rFonts w:asciiTheme="minorHAnsi" w:hAnsiTheme="minorHAnsi" w:cs="Calibri" w:hint="eastAsia"/>
                <w:sz w:val="28"/>
                <w:szCs w:val="28"/>
                <w:rtl/>
              </w:rPr>
              <w:t>الحرية</w:t>
            </w:r>
          </w:p>
        </w:tc>
        <w:tc>
          <w:tcPr>
            <w:tcW w:w="1295" w:type="dxa"/>
            <w:vAlign w:val="center"/>
          </w:tcPr>
          <w:p w:rsidR="00320BBB" w:rsidRDefault="00320BBB" w:rsidP="00DA3E7A">
            <w:pPr>
              <w:bidi/>
              <w:rPr>
                <w:rFonts w:asciiTheme="minorHAnsi" w:hAnsiTheme="minorHAnsi" w:cs="Calibri"/>
                <w:sz w:val="28"/>
                <w:szCs w:val="28"/>
                <w:rtl/>
              </w:rPr>
            </w:pPr>
            <w:r w:rsidRPr="00002EB5">
              <w:rPr>
                <w:rFonts w:asciiTheme="minorHAnsi" w:hAnsiTheme="minorHAnsi" w:cs="Calibri" w:hint="eastAsia"/>
                <w:sz w:val="28"/>
                <w:szCs w:val="28"/>
                <w:rtl/>
              </w:rPr>
              <w:t>مجوع</w:t>
            </w:r>
            <w:r w:rsidRPr="00002EB5">
              <w:rPr>
                <w:rFonts w:asciiTheme="minorHAnsi" w:hAnsiTheme="minorHAnsi" w:cs="Calibri"/>
                <w:sz w:val="28"/>
                <w:szCs w:val="28"/>
              </w:rPr>
              <w:t xml:space="preserve"> </w:t>
            </w:r>
            <w:r w:rsidRPr="00002EB5">
              <w:rPr>
                <w:rFonts w:asciiTheme="minorHAnsi" w:hAnsiTheme="minorHAnsi" w:cs="Calibri" w:hint="eastAsia"/>
                <w:sz w:val="28"/>
                <w:szCs w:val="28"/>
                <w:rtl/>
              </w:rPr>
              <w:t>المربعات</w:t>
            </w:r>
          </w:p>
        </w:tc>
        <w:tc>
          <w:tcPr>
            <w:tcW w:w="1295" w:type="dxa"/>
            <w:vAlign w:val="center"/>
          </w:tcPr>
          <w:p w:rsidR="00320BBB" w:rsidRPr="00002EB5" w:rsidRDefault="00320BBB" w:rsidP="00DA3E7A">
            <w:pPr>
              <w:bidi/>
              <w:rPr>
                <w:rFonts w:asciiTheme="minorHAnsi" w:hAnsiTheme="minorHAnsi" w:cs="Calibri"/>
                <w:sz w:val="28"/>
                <w:szCs w:val="28"/>
              </w:rPr>
            </w:pPr>
            <w:r w:rsidRPr="00002EB5">
              <w:rPr>
                <w:rFonts w:asciiTheme="minorHAnsi" w:hAnsiTheme="minorHAnsi" w:cs="Calibri" w:hint="eastAsia"/>
                <w:sz w:val="28"/>
                <w:szCs w:val="28"/>
                <w:rtl/>
              </w:rPr>
              <w:t>متوسط</w:t>
            </w:r>
          </w:p>
          <w:p w:rsidR="00320BBB" w:rsidRDefault="00320BBB" w:rsidP="00DA3E7A">
            <w:pPr>
              <w:bidi/>
              <w:rPr>
                <w:rFonts w:asciiTheme="minorHAnsi" w:hAnsiTheme="minorHAnsi" w:cs="Calibri"/>
                <w:sz w:val="28"/>
                <w:szCs w:val="28"/>
                <w:rtl/>
              </w:rPr>
            </w:pPr>
            <w:r w:rsidRPr="00002EB5">
              <w:rPr>
                <w:rFonts w:asciiTheme="minorHAnsi" w:hAnsiTheme="minorHAnsi" w:cs="Calibri" w:hint="eastAsia"/>
                <w:sz w:val="28"/>
                <w:szCs w:val="28"/>
                <w:rtl/>
              </w:rPr>
              <w:t>المربعات</w:t>
            </w:r>
          </w:p>
        </w:tc>
        <w:tc>
          <w:tcPr>
            <w:tcW w:w="1295" w:type="dxa"/>
            <w:vAlign w:val="center"/>
          </w:tcPr>
          <w:p w:rsidR="00320BBB" w:rsidRPr="00002EB5" w:rsidRDefault="00320BBB" w:rsidP="00DA3E7A">
            <w:pPr>
              <w:bidi/>
              <w:rPr>
                <w:rFonts w:asciiTheme="minorHAnsi" w:hAnsiTheme="minorHAnsi" w:cs="Calibri"/>
                <w:sz w:val="28"/>
                <w:szCs w:val="28"/>
              </w:rPr>
            </w:pPr>
            <w:r w:rsidRPr="00002EB5">
              <w:rPr>
                <w:rFonts w:asciiTheme="minorHAnsi" w:hAnsiTheme="minorHAnsi" w:cs="Calibri" w:hint="eastAsia"/>
                <w:sz w:val="28"/>
                <w:szCs w:val="28"/>
                <w:rtl/>
              </w:rPr>
              <w:t>قيمة</w:t>
            </w:r>
            <w:r>
              <w:rPr>
                <w:rFonts w:asciiTheme="minorHAnsi" w:hAnsiTheme="minorHAnsi" w:cs="Calibri"/>
                <w:sz w:val="28"/>
                <w:szCs w:val="28"/>
              </w:rPr>
              <w:t xml:space="preserve"> </w:t>
            </w:r>
            <w:r w:rsidRPr="00002EB5">
              <w:rPr>
                <w:rFonts w:asciiTheme="minorHAnsi" w:hAnsiTheme="minorHAnsi" w:cs="Calibri" w:hint="eastAsia"/>
                <w:sz w:val="28"/>
                <w:szCs w:val="28"/>
                <w:rtl/>
              </w:rPr>
              <w:t>ف</w:t>
            </w:r>
          </w:p>
          <w:p w:rsidR="00320BBB" w:rsidRDefault="00320BBB" w:rsidP="00DA3E7A">
            <w:pPr>
              <w:bidi/>
              <w:rPr>
                <w:rFonts w:asciiTheme="minorHAnsi" w:hAnsiTheme="minorHAnsi" w:cs="Calibri"/>
                <w:sz w:val="28"/>
                <w:szCs w:val="28"/>
                <w:rtl/>
              </w:rPr>
            </w:pPr>
            <w:r w:rsidRPr="00002EB5">
              <w:rPr>
                <w:rFonts w:asciiTheme="minorHAnsi" w:hAnsiTheme="minorHAnsi" w:cs="Calibri" w:hint="eastAsia"/>
                <w:sz w:val="28"/>
                <w:szCs w:val="28"/>
                <w:rtl/>
              </w:rPr>
              <w:t>المحسوبة</w:t>
            </w:r>
          </w:p>
        </w:tc>
        <w:tc>
          <w:tcPr>
            <w:tcW w:w="1295" w:type="dxa"/>
            <w:vAlign w:val="center"/>
          </w:tcPr>
          <w:p w:rsidR="00320BBB" w:rsidRDefault="00320BBB" w:rsidP="00DA3E7A">
            <w:pPr>
              <w:bidi/>
              <w:rPr>
                <w:rFonts w:asciiTheme="minorHAnsi" w:hAnsiTheme="minorHAnsi" w:cs="Calibri"/>
                <w:sz w:val="28"/>
                <w:szCs w:val="28"/>
                <w:rtl/>
              </w:rPr>
            </w:pPr>
            <w:r w:rsidRPr="00002EB5">
              <w:rPr>
                <w:rFonts w:asciiTheme="minorHAnsi" w:hAnsiTheme="minorHAnsi" w:cs="Calibri" w:hint="eastAsia"/>
                <w:sz w:val="28"/>
                <w:szCs w:val="28"/>
                <w:rtl/>
              </w:rPr>
              <w:t>مستوي</w:t>
            </w:r>
            <w:r w:rsidRPr="00002EB5">
              <w:rPr>
                <w:rFonts w:asciiTheme="minorHAnsi" w:hAnsiTheme="minorHAnsi" w:cs="Calibri"/>
                <w:sz w:val="28"/>
                <w:szCs w:val="28"/>
              </w:rPr>
              <w:t xml:space="preserve"> </w:t>
            </w:r>
            <w:r w:rsidRPr="00002EB5">
              <w:rPr>
                <w:rFonts w:asciiTheme="minorHAnsi" w:hAnsiTheme="minorHAnsi" w:cs="Calibri" w:hint="eastAsia"/>
                <w:sz w:val="28"/>
                <w:szCs w:val="28"/>
                <w:rtl/>
              </w:rPr>
              <w:t>المعنوية</w:t>
            </w:r>
          </w:p>
        </w:tc>
      </w:tr>
      <w:tr w:rsidR="00320BBB" w:rsidTr="008B2C7C">
        <w:tc>
          <w:tcPr>
            <w:tcW w:w="901" w:type="dxa"/>
            <w:vMerge w:val="restart"/>
            <w:vAlign w:val="center"/>
          </w:tcPr>
          <w:p w:rsidR="00320BBB" w:rsidRDefault="00320BBB" w:rsidP="00DA3E7A">
            <w:pPr>
              <w:bidi/>
              <w:rPr>
                <w:rFonts w:asciiTheme="minorHAnsi" w:hAnsiTheme="minorHAnsi" w:cs="Calibri"/>
                <w:sz w:val="28"/>
                <w:szCs w:val="28"/>
                <w:rtl/>
              </w:rPr>
            </w:pPr>
            <w:r w:rsidRPr="00002EB5">
              <w:rPr>
                <w:rFonts w:asciiTheme="minorHAnsi" w:hAnsiTheme="minorHAnsi" w:cs="Calibri" w:hint="eastAsia"/>
                <w:sz w:val="28"/>
                <w:szCs w:val="28"/>
                <w:rtl/>
              </w:rPr>
              <w:t>العمر</w:t>
            </w:r>
          </w:p>
        </w:tc>
        <w:tc>
          <w:tcPr>
            <w:tcW w:w="1908" w:type="dxa"/>
            <w:vAlign w:val="center"/>
          </w:tcPr>
          <w:p w:rsidR="00320BBB" w:rsidRDefault="00320BBB" w:rsidP="00DA3E7A">
            <w:pPr>
              <w:bidi/>
              <w:rPr>
                <w:rFonts w:asciiTheme="minorHAnsi" w:hAnsiTheme="minorHAnsi" w:cs="Calibri"/>
                <w:sz w:val="28"/>
                <w:szCs w:val="28"/>
                <w:rtl/>
              </w:rPr>
            </w:pPr>
            <w:r w:rsidRPr="00002EB5">
              <w:rPr>
                <w:rFonts w:asciiTheme="minorHAnsi" w:hAnsiTheme="minorHAnsi" w:cs="Calibri" w:hint="eastAsia"/>
                <w:sz w:val="28"/>
                <w:szCs w:val="28"/>
                <w:rtl/>
              </w:rPr>
              <w:t>بين</w:t>
            </w:r>
            <w:r w:rsidRPr="00002EB5">
              <w:rPr>
                <w:rFonts w:asciiTheme="minorHAnsi" w:hAnsiTheme="minorHAnsi" w:cs="Calibri"/>
                <w:sz w:val="28"/>
                <w:szCs w:val="28"/>
              </w:rPr>
              <w:t xml:space="preserve"> </w:t>
            </w:r>
            <w:r w:rsidRPr="00002EB5">
              <w:rPr>
                <w:rFonts w:asciiTheme="minorHAnsi" w:hAnsiTheme="minorHAnsi" w:cs="Calibri" w:hint="eastAsia"/>
                <w:sz w:val="28"/>
                <w:szCs w:val="28"/>
                <w:rtl/>
              </w:rPr>
              <w:t>المجموعات</w:t>
            </w:r>
          </w:p>
        </w:tc>
        <w:tc>
          <w:tcPr>
            <w:tcW w:w="1184" w:type="dxa"/>
            <w:vAlign w:val="center"/>
          </w:tcPr>
          <w:p w:rsidR="00320BBB" w:rsidRDefault="00320BBB" w:rsidP="00DA3E7A">
            <w:pPr>
              <w:bidi/>
              <w:jc w:val="center"/>
              <w:rPr>
                <w:rFonts w:asciiTheme="minorHAnsi" w:hAnsiTheme="minorHAnsi" w:cs="Calibri"/>
                <w:sz w:val="28"/>
                <w:szCs w:val="28"/>
                <w:rtl/>
              </w:rPr>
            </w:pPr>
            <w:r>
              <w:rPr>
                <w:rFonts w:asciiTheme="minorHAnsi" w:hAnsiTheme="minorHAnsi" w:cs="Calibri"/>
                <w:sz w:val="28"/>
                <w:szCs w:val="28"/>
              </w:rPr>
              <w:t>4</w:t>
            </w:r>
          </w:p>
        </w:tc>
        <w:tc>
          <w:tcPr>
            <w:tcW w:w="1295" w:type="dxa"/>
            <w:vAlign w:val="center"/>
          </w:tcPr>
          <w:p w:rsidR="00320BBB" w:rsidRDefault="00320BBB" w:rsidP="00DA3E7A">
            <w:pPr>
              <w:bidi/>
              <w:jc w:val="center"/>
              <w:rPr>
                <w:rFonts w:asciiTheme="minorHAnsi" w:hAnsiTheme="minorHAnsi" w:cs="Calibri"/>
                <w:sz w:val="28"/>
                <w:szCs w:val="28"/>
                <w:rtl/>
              </w:rPr>
            </w:pPr>
            <w:r>
              <w:rPr>
                <w:rFonts w:asciiTheme="minorHAnsi" w:hAnsiTheme="minorHAnsi" w:cs="Calibri"/>
                <w:sz w:val="28"/>
                <w:szCs w:val="28"/>
              </w:rPr>
              <w:t>2,</w:t>
            </w:r>
            <w:r w:rsidR="0075065D">
              <w:rPr>
                <w:rFonts w:asciiTheme="minorHAnsi" w:hAnsiTheme="minorHAnsi" w:cs="Calibri"/>
                <w:sz w:val="28"/>
                <w:szCs w:val="28"/>
              </w:rPr>
              <w:t>43</w:t>
            </w:r>
          </w:p>
        </w:tc>
        <w:tc>
          <w:tcPr>
            <w:tcW w:w="1295" w:type="dxa"/>
            <w:vAlign w:val="center"/>
          </w:tcPr>
          <w:p w:rsidR="00320BBB" w:rsidRDefault="00320BBB" w:rsidP="00DA3E7A">
            <w:pPr>
              <w:bidi/>
              <w:jc w:val="center"/>
              <w:rPr>
                <w:rFonts w:asciiTheme="minorHAnsi" w:hAnsiTheme="minorHAnsi" w:cs="Calibri"/>
                <w:sz w:val="28"/>
                <w:szCs w:val="28"/>
                <w:rtl/>
              </w:rPr>
            </w:pPr>
            <w:r>
              <w:rPr>
                <w:rFonts w:asciiTheme="minorHAnsi" w:hAnsiTheme="minorHAnsi" w:cs="Calibri"/>
                <w:sz w:val="28"/>
                <w:szCs w:val="28"/>
              </w:rPr>
              <w:t>0,7</w:t>
            </w:r>
            <w:r w:rsidR="0075065D">
              <w:rPr>
                <w:rFonts w:asciiTheme="minorHAnsi" w:hAnsiTheme="minorHAnsi" w:cs="Calibri"/>
                <w:sz w:val="28"/>
                <w:szCs w:val="28"/>
              </w:rPr>
              <w:t>79</w:t>
            </w:r>
          </w:p>
        </w:tc>
        <w:tc>
          <w:tcPr>
            <w:tcW w:w="1295" w:type="dxa"/>
            <w:vMerge w:val="restart"/>
            <w:vAlign w:val="center"/>
          </w:tcPr>
          <w:p w:rsidR="00320BBB" w:rsidRDefault="00320BBB" w:rsidP="00DA3E7A">
            <w:pPr>
              <w:bidi/>
              <w:rPr>
                <w:rFonts w:asciiTheme="minorHAnsi" w:hAnsiTheme="minorHAnsi" w:cs="Calibri"/>
                <w:sz w:val="28"/>
                <w:szCs w:val="28"/>
                <w:rtl/>
              </w:rPr>
            </w:pPr>
            <w:r>
              <w:rPr>
                <w:rFonts w:asciiTheme="minorHAnsi" w:hAnsiTheme="minorHAnsi" w:cs="Calibri"/>
                <w:sz w:val="28"/>
                <w:szCs w:val="28"/>
              </w:rPr>
              <w:t>1,</w:t>
            </w:r>
            <w:r w:rsidR="0075065D">
              <w:rPr>
                <w:rFonts w:asciiTheme="minorHAnsi" w:hAnsiTheme="minorHAnsi" w:cs="Calibri"/>
                <w:sz w:val="28"/>
                <w:szCs w:val="28"/>
              </w:rPr>
              <w:t>875</w:t>
            </w:r>
          </w:p>
        </w:tc>
        <w:tc>
          <w:tcPr>
            <w:tcW w:w="1295" w:type="dxa"/>
            <w:vMerge w:val="restart"/>
            <w:vAlign w:val="center"/>
          </w:tcPr>
          <w:p w:rsidR="00320BBB" w:rsidRDefault="00320BBB" w:rsidP="00DA3E7A">
            <w:pPr>
              <w:bidi/>
              <w:rPr>
                <w:rFonts w:asciiTheme="minorHAnsi" w:hAnsiTheme="minorHAnsi" w:cs="Calibri"/>
                <w:sz w:val="28"/>
                <w:szCs w:val="28"/>
                <w:rtl/>
              </w:rPr>
            </w:pPr>
            <w:r>
              <w:rPr>
                <w:rFonts w:asciiTheme="minorHAnsi" w:hAnsiTheme="minorHAnsi" w:cs="Calibri"/>
                <w:sz w:val="28"/>
                <w:szCs w:val="28"/>
              </w:rPr>
              <w:t>0,2</w:t>
            </w:r>
            <w:r w:rsidR="0075065D">
              <w:rPr>
                <w:rFonts w:asciiTheme="minorHAnsi" w:hAnsiTheme="minorHAnsi" w:cs="Calibri"/>
                <w:sz w:val="28"/>
                <w:szCs w:val="28"/>
              </w:rPr>
              <w:t>38</w:t>
            </w:r>
          </w:p>
        </w:tc>
      </w:tr>
      <w:tr w:rsidR="00320BBB" w:rsidTr="008B2C7C">
        <w:tc>
          <w:tcPr>
            <w:tcW w:w="901" w:type="dxa"/>
            <w:vMerge/>
            <w:vAlign w:val="center"/>
          </w:tcPr>
          <w:p w:rsidR="00320BBB" w:rsidRDefault="00320BBB" w:rsidP="00DA3E7A">
            <w:pPr>
              <w:bidi/>
              <w:rPr>
                <w:rFonts w:asciiTheme="minorHAnsi" w:hAnsiTheme="minorHAnsi" w:cs="Calibri"/>
                <w:sz w:val="28"/>
                <w:szCs w:val="28"/>
                <w:rtl/>
              </w:rPr>
            </w:pPr>
          </w:p>
        </w:tc>
        <w:tc>
          <w:tcPr>
            <w:tcW w:w="1908" w:type="dxa"/>
            <w:vAlign w:val="center"/>
          </w:tcPr>
          <w:p w:rsidR="00320BBB" w:rsidRDefault="00320BBB" w:rsidP="00DA3E7A">
            <w:pPr>
              <w:bidi/>
              <w:rPr>
                <w:rFonts w:asciiTheme="minorHAnsi" w:hAnsiTheme="minorHAnsi" w:cs="Calibri"/>
                <w:sz w:val="28"/>
                <w:szCs w:val="28"/>
                <w:rtl/>
              </w:rPr>
            </w:pPr>
            <w:r w:rsidRPr="00002EB5">
              <w:rPr>
                <w:rFonts w:asciiTheme="minorHAnsi" w:hAnsiTheme="minorHAnsi" w:cs="Calibri" w:hint="eastAsia"/>
                <w:sz w:val="28"/>
                <w:szCs w:val="28"/>
                <w:rtl/>
              </w:rPr>
              <w:t>داخل</w:t>
            </w:r>
            <w:r>
              <w:rPr>
                <w:rFonts w:asciiTheme="minorHAnsi" w:hAnsiTheme="minorHAnsi" w:cs="Calibri"/>
                <w:sz w:val="28"/>
                <w:szCs w:val="28"/>
              </w:rPr>
              <w:t xml:space="preserve"> </w:t>
            </w:r>
            <w:r w:rsidRPr="00002EB5">
              <w:rPr>
                <w:rFonts w:asciiTheme="minorHAnsi" w:hAnsiTheme="minorHAnsi" w:cs="Calibri" w:hint="eastAsia"/>
                <w:sz w:val="28"/>
                <w:szCs w:val="28"/>
                <w:rtl/>
              </w:rPr>
              <w:t>المجموعات</w:t>
            </w:r>
          </w:p>
        </w:tc>
        <w:tc>
          <w:tcPr>
            <w:tcW w:w="1184" w:type="dxa"/>
            <w:vAlign w:val="center"/>
          </w:tcPr>
          <w:p w:rsidR="00320BBB" w:rsidRDefault="00320BBB" w:rsidP="00DA3E7A">
            <w:pPr>
              <w:bidi/>
              <w:jc w:val="center"/>
              <w:rPr>
                <w:rFonts w:asciiTheme="minorHAnsi" w:hAnsiTheme="minorHAnsi" w:cs="Calibri"/>
                <w:sz w:val="28"/>
                <w:szCs w:val="28"/>
                <w:rtl/>
              </w:rPr>
            </w:pPr>
            <w:r>
              <w:rPr>
                <w:rFonts w:asciiTheme="minorHAnsi" w:hAnsiTheme="minorHAnsi" w:cs="Calibri"/>
                <w:sz w:val="28"/>
                <w:szCs w:val="28"/>
              </w:rPr>
              <w:t>244</w:t>
            </w:r>
          </w:p>
        </w:tc>
        <w:tc>
          <w:tcPr>
            <w:tcW w:w="1295" w:type="dxa"/>
            <w:vAlign w:val="center"/>
          </w:tcPr>
          <w:p w:rsidR="00320BBB" w:rsidRDefault="00320BBB" w:rsidP="00DA3E7A">
            <w:pPr>
              <w:bidi/>
              <w:jc w:val="center"/>
              <w:rPr>
                <w:rFonts w:asciiTheme="minorHAnsi" w:hAnsiTheme="minorHAnsi" w:cs="Calibri"/>
                <w:sz w:val="28"/>
                <w:szCs w:val="28"/>
                <w:rtl/>
              </w:rPr>
            </w:pPr>
            <w:r>
              <w:rPr>
                <w:rFonts w:asciiTheme="minorHAnsi" w:hAnsiTheme="minorHAnsi" w:cs="Calibri"/>
                <w:sz w:val="28"/>
                <w:szCs w:val="28"/>
              </w:rPr>
              <w:t>1</w:t>
            </w:r>
            <w:r w:rsidR="00E51198">
              <w:rPr>
                <w:rFonts w:asciiTheme="minorHAnsi" w:hAnsiTheme="minorHAnsi" w:cs="Calibri"/>
                <w:sz w:val="28"/>
                <w:szCs w:val="28"/>
              </w:rPr>
              <w:t>5</w:t>
            </w:r>
            <w:r>
              <w:rPr>
                <w:rFonts w:asciiTheme="minorHAnsi" w:hAnsiTheme="minorHAnsi" w:cs="Calibri"/>
                <w:sz w:val="28"/>
                <w:szCs w:val="28"/>
              </w:rPr>
              <w:t>5,</w:t>
            </w:r>
            <w:r w:rsidR="0075065D">
              <w:rPr>
                <w:rFonts w:asciiTheme="minorHAnsi" w:hAnsiTheme="minorHAnsi" w:cs="Calibri"/>
                <w:sz w:val="28"/>
                <w:szCs w:val="28"/>
              </w:rPr>
              <w:t>25</w:t>
            </w:r>
          </w:p>
        </w:tc>
        <w:tc>
          <w:tcPr>
            <w:tcW w:w="1295" w:type="dxa"/>
            <w:vAlign w:val="center"/>
          </w:tcPr>
          <w:p w:rsidR="00320BBB" w:rsidRDefault="00320BBB" w:rsidP="00DA3E7A">
            <w:pPr>
              <w:bidi/>
              <w:jc w:val="center"/>
              <w:rPr>
                <w:rFonts w:asciiTheme="minorHAnsi" w:hAnsiTheme="minorHAnsi" w:cs="Calibri"/>
                <w:sz w:val="28"/>
                <w:szCs w:val="28"/>
                <w:rtl/>
              </w:rPr>
            </w:pPr>
            <w:r>
              <w:rPr>
                <w:rFonts w:asciiTheme="minorHAnsi" w:hAnsiTheme="minorHAnsi" w:cs="Calibri"/>
                <w:sz w:val="28"/>
                <w:szCs w:val="28"/>
              </w:rPr>
              <w:t>0,4</w:t>
            </w:r>
            <w:r w:rsidR="0075065D">
              <w:rPr>
                <w:rFonts w:asciiTheme="minorHAnsi" w:hAnsiTheme="minorHAnsi" w:cs="Calibri"/>
                <w:sz w:val="28"/>
                <w:szCs w:val="28"/>
              </w:rPr>
              <w:t>17</w:t>
            </w:r>
          </w:p>
        </w:tc>
        <w:tc>
          <w:tcPr>
            <w:tcW w:w="1295" w:type="dxa"/>
            <w:vMerge/>
            <w:vAlign w:val="center"/>
          </w:tcPr>
          <w:p w:rsidR="00320BBB" w:rsidRDefault="00320BBB" w:rsidP="00DA3E7A">
            <w:pPr>
              <w:bidi/>
              <w:rPr>
                <w:rFonts w:asciiTheme="minorHAnsi" w:hAnsiTheme="minorHAnsi" w:cs="Calibri"/>
                <w:sz w:val="28"/>
                <w:szCs w:val="28"/>
                <w:rtl/>
              </w:rPr>
            </w:pPr>
          </w:p>
        </w:tc>
        <w:tc>
          <w:tcPr>
            <w:tcW w:w="1295" w:type="dxa"/>
            <w:vMerge/>
            <w:vAlign w:val="center"/>
          </w:tcPr>
          <w:p w:rsidR="00320BBB" w:rsidRDefault="00320BBB" w:rsidP="00DA3E7A">
            <w:pPr>
              <w:bidi/>
              <w:rPr>
                <w:rFonts w:asciiTheme="minorHAnsi" w:hAnsiTheme="minorHAnsi" w:cs="Calibri"/>
                <w:sz w:val="28"/>
                <w:szCs w:val="28"/>
                <w:rtl/>
              </w:rPr>
            </w:pPr>
          </w:p>
        </w:tc>
      </w:tr>
      <w:tr w:rsidR="00320BBB" w:rsidTr="008B2C7C">
        <w:tc>
          <w:tcPr>
            <w:tcW w:w="901" w:type="dxa"/>
            <w:vMerge/>
            <w:vAlign w:val="center"/>
          </w:tcPr>
          <w:p w:rsidR="00320BBB" w:rsidRDefault="00320BBB" w:rsidP="00DA3E7A">
            <w:pPr>
              <w:bidi/>
              <w:rPr>
                <w:rFonts w:asciiTheme="minorHAnsi" w:hAnsiTheme="minorHAnsi" w:cs="Calibri"/>
                <w:sz w:val="28"/>
                <w:szCs w:val="28"/>
                <w:rtl/>
              </w:rPr>
            </w:pPr>
          </w:p>
        </w:tc>
        <w:tc>
          <w:tcPr>
            <w:tcW w:w="1908" w:type="dxa"/>
            <w:vAlign w:val="center"/>
          </w:tcPr>
          <w:p w:rsidR="00320BBB" w:rsidRDefault="00320BBB" w:rsidP="00DA3E7A">
            <w:pPr>
              <w:bidi/>
              <w:rPr>
                <w:rFonts w:asciiTheme="minorHAnsi" w:hAnsiTheme="minorHAnsi" w:cs="Calibri"/>
                <w:sz w:val="28"/>
                <w:szCs w:val="28"/>
                <w:rtl/>
              </w:rPr>
            </w:pPr>
            <w:r w:rsidRPr="00002EB5">
              <w:rPr>
                <w:rFonts w:asciiTheme="minorHAnsi" w:hAnsiTheme="minorHAnsi" w:cs="Calibri" w:hint="eastAsia"/>
                <w:sz w:val="28"/>
                <w:szCs w:val="28"/>
                <w:rtl/>
              </w:rPr>
              <w:t>الإجمالي</w:t>
            </w:r>
          </w:p>
        </w:tc>
        <w:tc>
          <w:tcPr>
            <w:tcW w:w="1184" w:type="dxa"/>
            <w:vAlign w:val="center"/>
          </w:tcPr>
          <w:p w:rsidR="00320BBB" w:rsidRDefault="00320BBB" w:rsidP="00DA3E7A">
            <w:pPr>
              <w:bidi/>
              <w:jc w:val="center"/>
              <w:rPr>
                <w:rFonts w:asciiTheme="minorHAnsi" w:hAnsiTheme="minorHAnsi" w:cs="Calibri"/>
                <w:sz w:val="28"/>
                <w:szCs w:val="28"/>
                <w:rtl/>
              </w:rPr>
            </w:pPr>
            <w:r>
              <w:rPr>
                <w:rFonts w:asciiTheme="minorHAnsi" w:hAnsiTheme="minorHAnsi" w:cs="Calibri"/>
                <w:sz w:val="28"/>
                <w:szCs w:val="28"/>
              </w:rPr>
              <w:t>248</w:t>
            </w:r>
          </w:p>
        </w:tc>
        <w:tc>
          <w:tcPr>
            <w:tcW w:w="1295" w:type="dxa"/>
            <w:vAlign w:val="center"/>
          </w:tcPr>
          <w:p w:rsidR="00320BBB" w:rsidRDefault="00320BBB" w:rsidP="00DA3E7A">
            <w:pPr>
              <w:bidi/>
              <w:jc w:val="center"/>
              <w:rPr>
                <w:rFonts w:asciiTheme="minorHAnsi" w:hAnsiTheme="minorHAnsi" w:cs="Calibri"/>
                <w:sz w:val="28"/>
                <w:szCs w:val="28"/>
                <w:rtl/>
              </w:rPr>
            </w:pPr>
            <w:r>
              <w:rPr>
                <w:rFonts w:asciiTheme="minorHAnsi" w:hAnsiTheme="minorHAnsi" w:cs="Calibri"/>
                <w:sz w:val="28"/>
                <w:szCs w:val="28"/>
              </w:rPr>
              <w:t>1</w:t>
            </w:r>
            <w:r w:rsidR="0075065D">
              <w:rPr>
                <w:rFonts w:asciiTheme="minorHAnsi" w:hAnsiTheme="minorHAnsi" w:cs="Calibri"/>
                <w:sz w:val="28"/>
                <w:szCs w:val="28"/>
              </w:rPr>
              <w:t>5</w:t>
            </w:r>
            <w:r>
              <w:rPr>
                <w:rFonts w:asciiTheme="minorHAnsi" w:hAnsiTheme="minorHAnsi" w:cs="Calibri"/>
                <w:sz w:val="28"/>
                <w:szCs w:val="28"/>
              </w:rPr>
              <w:t>7,</w:t>
            </w:r>
            <w:r w:rsidR="0075065D">
              <w:rPr>
                <w:rFonts w:asciiTheme="minorHAnsi" w:hAnsiTheme="minorHAnsi" w:cs="Calibri"/>
                <w:sz w:val="28"/>
                <w:szCs w:val="28"/>
              </w:rPr>
              <w:t>68</w:t>
            </w:r>
          </w:p>
        </w:tc>
        <w:tc>
          <w:tcPr>
            <w:tcW w:w="1295" w:type="dxa"/>
            <w:vAlign w:val="center"/>
          </w:tcPr>
          <w:p w:rsidR="00320BBB" w:rsidRDefault="00320BBB" w:rsidP="00DA3E7A">
            <w:pPr>
              <w:bidi/>
              <w:jc w:val="center"/>
              <w:rPr>
                <w:rFonts w:asciiTheme="minorHAnsi" w:hAnsiTheme="minorHAnsi" w:cs="Calibri"/>
                <w:sz w:val="28"/>
                <w:szCs w:val="28"/>
                <w:rtl/>
              </w:rPr>
            </w:pPr>
          </w:p>
        </w:tc>
        <w:tc>
          <w:tcPr>
            <w:tcW w:w="1295" w:type="dxa"/>
            <w:vMerge/>
            <w:vAlign w:val="center"/>
          </w:tcPr>
          <w:p w:rsidR="00320BBB" w:rsidRDefault="00320BBB" w:rsidP="00DA3E7A">
            <w:pPr>
              <w:bidi/>
              <w:rPr>
                <w:rFonts w:asciiTheme="minorHAnsi" w:hAnsiTheme="minorHAnsi" w:cs="Calibri"/>
                <w:sz w:val="28"/>
                <w:szCs w:val="28"/>
                <w:rtl/>
              </w:rPr>
            </w:pPr>
          </w:p>
        </w:tc>
        <w:tc>
          <w:tcPr>
            <w:tcW w:w="1295" w:type="dxa"/>
            <w:vMerge/>
            <w:vAlign w:val="center"/>
          </w:tcPr>
          <w:p w:rsidR="00320BBB" w:rsidRDefault="00320BBB" w:rsidP="00DA3E7A">
            <w:pPr>
              <w:bidi/>
              <w:rPr>
                <w:rFonts w:asciiTheme="minorHAnsi" w:hAnsiTheme="minorHAnsi" w:cs="Calibri"/>
                <w:sz w:val="28"/>
                <w:szCs w:val="28"/>
                <w:rtl/>
              </w:rPr>
            </w:pPr>
          </w:p>
        </w:tc>
      </w:tr>
    </w:tbl>
    <w:p w:rsidR="00AC6EC3" w:rsidRDefault="00320BBB" w:rsidP="0073745C">
      <w:pPr>
        <w:bidi/>
        <w:spacing w:line="276" w:lineRule="auto"/>
        <w:rPr>
          <w:rFonts w:asciiTheme="minorHAnsi" w:hAnsiTheme="minorHAnsi" w:cs="Calibri"/>
          <w:sz w:val="28"/>
          <w:szCs w:val="28"/>
        </w:rPr>
      </w:pPr>
      <w:r w:rsidRPr="000406FA">
        <w:rPr>
          <w:rFonts w:asciiTheme="minorHAnsi" w:hAnsiTheme="minorHAnsi" w:cs="Calibri"/>
          <w:sz w:val="28"/>
          <w:szCs w:val="28"/>
          <w:rtl/>
        </w:rPr>
        <w:t xml:space="preserve">يتضح من </w:t>
      </w:r>
      <w:r w:rsidR="00AC6EC3" w:rsidRPr="00AC6EC3">
        <w:rPr>
          <w:rFonts w:asciiTheme="minorHAnsi" w:hAnsiTheme="minorHAnsi" w:cs="Calibri"/>
          <w:sz w:val="28"/>
          <w:szCs w:val="28"/>
          <w:rtl/>
        </w:rPr>
        <w:t xml:space="preserve">خلال </w:t>
      </w:r>
      <w:r w:rsidRPr="000406FA">
        <w:rPr>
          <w:rFonts w:asciiTheme="minorHAnsi" w:hAnsiTheme="minorHAnsi" w:cs="Calibri"/>
          <w:sz w:val="28"/>
          <w:szCs w:val="28"/>
          <w:rtl/>
        </w:rPr>
        <w:t>هذا الجدول</w:t>
      </w:r>
      <w:r w:rsidRPr="000406FA">
        <w:rPr>
          <w:rFonts w:ascii="TimesNewRomanPSMT" w:eastAsia="TimesNewRomanPSMT" w:hint="eastAsia"/>
          <w:rtl/>
        </w:rPr>
        <w:t xml:space="preserve"> </w:t>
      </w:r>
      <w:r w:rsidRPr="000406FA">
        <w:rPr>
          <w:rFonts w:asciiTheme="minorHAnsi" w:hAnsiTheme="minorHAnsi" w:cs="Calibri" w:hint="eastAsia"/>
          <w:sz w:val="28"/>
          <w:szCs w:val="28"/>
          <w:rtl/>
        </w:rPr>
        <w:t>عدم</w:t>
      </w:r>
      <w:r w:rsidRPr="000406FA">
        <w:rPr>
          <w:rFonts w:asciiTheme="minorHAnsi" w:hAnsiTheme="minorHAnsi" w:cs="Calibri"/>
          <w:sz w:val="28"/>
          <w:szCs w:val="28"/>
          <w:rtl/>
        </w:rPr>
        <w:t xml:space="preserve"> وجود اختلاف ذو دلالة إحصائية في اتجاهات عملاء</w:t>
      </w:r>
      <w:r w:rsidR="00AC6EC3">
        <w:rPr>
          <w:rFonts w:asciiTheme="minorHAnsi" w:hAnsiTheme="minorHAnsi" w:cs="Calibri"/>
          <w:sz w:val="28"/>
          <w:szCs w:val="28"/>
        </w:rPr>
        <w:t xml:space="preserve"> </w:t>
      </w:r>
      <w:r w:rsidR="00AC6EC3" w:rsidRPr="00AC6EC3">
        <w:rPr>
          <w:rFonts w:asciiTheme="minorHAnsi" w:hAnsiTheme="minorHAnsi" w:cs="Calibri"/>
          <w:sz w:val="28"/>
          <w:szCs w:val="28"/>
          <w:rtl/>
        </w:rPr>
        <w:t>شركات السياحة والسفر الليبية</w:t>
      </w:r>
      <w:r w:rsidR="00AC6EC3" w:rsidRPr="00AC6EC3">
        <w:rPr>
          <w:rFonts w:asciiTheme="minorHAnsi" w:hAnsiTheme="minorHAnsi" w:cs="Calibri"/>
          <w:sz w:val="28"/>
          <w:szCs w:val="28"/>
        </w:rPr>
        <w:t> </w:t>
      </w:r>
      <w:r w:rsidR="00AC6EC3" w:rsidRPr="00AC6EC3">
        <w:rPr>
          <w:rFonts w:asciiTheme="minorHAnsi" w:hAnsiTheme="minorHAnsi" w:cs="Calibri"/>
          <w:sz w:val="28"/>
          <w:szCs w:val="28"/>
          <w:rtl/>
        </w:rPr>
        <w:t xml:space="preserve">نحو مستوى المزايا التنافسية المستدامة بشكل إجمالي وفقا </w:t>
      </w:r>
      <w:r w:rsidR="00F10E82" w:rsidRPr="00F10E82">
        <w:rPr>
          <w:rFonts w:asciiTheme="minorHAnsi" w:hAnsiTheme="minorHAnsi" w:cs="Calibri"/>
          <w:sz w:val="28"/>
          <w:szCs w:val="28"/>
          <w:rtl/>
        </w:rPr>
        <w:t>لل</w:t>
      </w:r>
      <w:r w:rsidR="00F10E82" w:rsidRPr="00F10E82">
        <w:rPr>
          <w:rFonts w:asciiTheme="minorHAnsi" w:hAnsiTheme="minorHAnsi" w:cs="Calibri" w:hint="eastAsia"/>
          <w:sz w:val="28"/>
          <w:szCs w:val="28"/>
          <w:rtl/>
        </w:rPr>
        <w:t>عمر</w:t>
      </w:r>
      <w:r w:rsidR="00AC6EC3" w:rsidRPr="00AC6EC3">
        <w:rPr>
          <w:rFonts w:asciiTheme="minorHAnsi" w:hAnsiTheme="minorHAnsi" w:cs="Calibri"/>
          <w:sz w:val="28"/>
          <w:szCs w:val="28"/>
          <w:rtl/>
        </w:rPr>
        <w:t>، حيث أن قيمة (ف) غير معنوية عند</w:t>
      </w:r>
      <w:r w:rsidR="00AC6EC3" w:rsidRPr="00AC6EC3">
        <w:rPr>
          <w:rFonts w:asciiTheme="minorHAnsi" w:hAnsiTheme="minorHAnsi" w:cs="Calibri"/>
          <w:sz w:val="28"/>
          <w:szCs w:val="28"/>
        </w:rPr>
        <w:t> </w:t>
      </w:r>
      <w:r w:rsidR="00AC6EC3" w:rsidRPr="00AC6EC3">
        <w:rPr>
          <w:rFonts w:asciiTheme="minorHAnsi" w:hAnsiTheme="minorHAnsi" w:cs="Calibri"/>
          <w:sz w:val="28"/>
          <w:szCs w:val="28"/>
          <w:rtl/>
        </w:rPr>
        <w:t xml:space="preserve">مستوى دلالة إحصائية </w:t>
      </w:r>
      <w:r w:rsidR="00AC6EC3" w:rsidRPr="00AC6EC3">
        <w:rPr>
          <w:rFonts w:asciiTheme="minorHAnsi" w:hAnsiTheme="minorHAnsi" w:cs="Calibri"/>
          <w:sz w:val="28"/>
          <w:szCs w:val="28"/>
        </w:rPr>
        <w:t>.0,01</w:t>
      </w:r>
    </w:p>
    <w:p w:rsidR="00BC7A6C" w:rsidRDefault="00BC7A6C" w:rsidP="0073745C">
      <w:pPr>
        <w:pStyle w:val="Paragraphedeliste"/>
        <w:numPr>
          <w:ilvl w:val="1"/>
          <w:numId w:val="1"/>
        </w:numPr>
        <w:bidi/>
        <w:spacing w:line="276" w:lineRule="auto"/>
        <w:ind w:left="567" w:hanging="567"/>
        <w:contextualSpacing w:val="0"/>
        <w:rPr>
          <w:rFonts w:asciiTheme="minorHAnsi" w:hAnsiTheme="minorHAnsi" w:cs="Calibri"/>
          <w:b/>
          <w:bCs/>
          <w:sz w:val="28"/>
          <w:szCs w:val="28"/>
        </w:rPr>
      </w:pPr>
      <w:r w:rsidRPr="00BC7A6C">
        <w:rPr>
          <w:rFonts w:asciiTheme="minorHAnsi" w:hAnsiTheme="minorHAnsi" w:cs="Calibri"/>
          <w:b/>
          <w:bCs/>
          <w:sz w:val="28"/>
          <w:szCs w:val="28"/>
          <w:rtl/>
        </w:rPr>
        <w:t>العلاقة بين مستوى نظم المعلومات التسويقية ومستوى المزايا التنافسية المستدامة</w:t>
      </w:r>
    </w:p>
    <w:p w:rsidR="002F719B" w:rsidRPr="00341508" w:rsidRDefault="00662376" w:rsidP="000A3AD3">
      <w:pPr>
        <w:bidi/>
        <w:spacing w:line="276" w:lineRule="auto"/>
        <w:rPr>
          <w:rFonts w:asciiTheme="minorHAnsi" w:hAnsiTheme="minorHAnsi" w:cs="Calibri"/>
          <w:sz w:val="28"/>
          <w:szCs w:val="28"/>
        </w:rPr>
      </w:pPr>
      <w:r w:rsidRPr="00662376">
        <w:rPr>
          <w:rFonts w:asciiTheme="minorHAnsi" w:hAnsiTheme="minorHAnsi" w:cs="Calibri"/>
          <w:sz w:val="28"/>
          <w:szCs w:val="28"/>
          <w:rtl/>
        </w:rPr>
        <w:t xml:space="preserve">تنص الفرضية الثالثة </w:t>
      </w:r>
      <w:r w:rsidR="009E1E00" w:rsidRPr="009E1E00">
        <w:rPr>
          <w:rFonts w:asciiTheme="minorHAnsi" w:hAnsiTheme="minorHAnsi" w:cs="Calibri"/>
          <w:sz w:val="28"/>
          <w:szCs w:val="28"/>
          <w:rtl/>
        </w:rPr>
        <w:t xml:space="preserve">على أنه </w:t>
      </w:r>
      <w:r w:rsidR="00D02A51" w:rsidRPr="00D02A51">
        <w:rPr>
          <w:rFonts w:asciiTheme="minorHAnsi" w:hAnsiTheme="minorHAnsi" w:cs="Calibri"/>
          <w:sz w:val="28"/>
          <w:szCs w:val="28"/>
          <w:rtl/>
        </w:rPr>
        <w:t>لا توجد علاقة ذات دلالة إحصائية</w:t>
      </w:r>
      <w:r w:rsidR="00D02A51" w:rsidRPr="00D02A51">
        <w:rPr>
          <w:rFonts w:asciiTheme="minorHAnsi" w:hAnsiTheme="minorHAnsi" w:cs="Calibri"/>
          <w:sz w:val="28"/>
          <w:szCs w:val="28"/>
        </w:rPr>
        <w:t> </w:t>
      </w:r>
      <w:r w:rsidR="00D02A51" w:rsidRPr="00D02A51">
        <w:rPr>
          <w:rFonts w:asciiTheme="minorHAnsi" w:hAnsiTheme="minorHAnsi" w:cs="Calibri"/>
          <w:sz w:val="28"/>
          <w:szCs w:val="28"/>
          <w:rtl/>
        </w:rPr>
        <w:t>بين نظم المعلومات التسويقية والمزايا التنافسية المستدامة</w:t>
      </w:r>
      <w:r w:rsidR="009E1E00">
        <w:rPr>
          <w:rFonts w:asciiTheme="minorHAnsi" w:hAnsiTheme="minorHAnsi" w:cs="Calibri"/>
          <w:sz w:val="28"/>
          <w:szCs w:val="28"/>
        </w:rPr>
        <w:t>.</w:t>
      </w:r>
      <w:r w:rsidR="009E1E00" w:rsidRPr="009E1E00">
        <w:rPr>
          <w:rFonts w:ascii="Calibri" w:hAnsi="Calibri" w:cs="Calibri"/>
          <w:color w:val="000000"/>
          <w:sz w:val="28"/>
          <w:szCs w:val="28"/>
          <w:shd w:val="clear" w:color="auto" w:fill="FDFDFD"/>
          <w:rtl/>
        </w:rPr>
        <w:t xml:space="preserve"> </w:t>
      </w:r>
      <w:r w:rsidR="009E1E00" w:rsidRPr="009E1E00">
        <w:rPr>
          <w:rFonts w:asciiTheme="minorHAnsi" w:hAnsiTheme="minorHAnsi" w:cs="Calibri"/>
          <w:sz w:val="28"/>
          <w:szCs w:val="28"/>
          <w:rtl/>
        </w:rPr>
        <w:t>لإختبار هذ</w:t>
      </w:r>
      <w:r w:rsidR="000A3AD3" w:rsidRPr="009E1E00">
        <w:rPr>
          <w:rFonts w:asciiTheme="minorHAnsi" w:hAnsiTheme="minorHAnsi" w:cs="Calibri"/>
          <w:sz w:val="28"/>
          <w:szCs w:val="28"/>
          <w:rtl/>
        </w:rPr>
        <w:t>ه</w:t>
      </w:r>
      <w:r w:rsidR="009E1E00" w:rsidRPr="009E1E00">
        <w:rPr>
          <w:rFonts w:asciiTheme="minorHAnsi" w:hAnsiTheme="minorHAnsi" w:cs="Calibri"/>
          <w:sz w:val="28"/>
          <w:szCs w:val="28"/>
          <w:rtl/>
        </w:rPr>
        <w:t xml:space="preserve"> </w:t>
      </w:r>
      <w:r w:rsidR="000A3AD3" w:rsidRPr="00662376">
        <w:rPr>
          <w:rFonts w:asciiTheme="minorHAnsi" w:hAnsiTheme="minorHAnsi" w:cs="Calibri"/>
          <w:sz w:val="28"/>
          <w:szCs w:val="28"/>
          <w:rtl/>
        </w:rPr>
        <w:t>الفرضية</w:t>
      </w:r>
      <w:r w:rsidR="000A3AD3" w:rsidRPr="009E1E00">
        <w:rPr>
          <w:rFonts w:asciiTheme="minorHAnsi" w:hAnsiTheme="minorHAnsi" w:cs="Calibri"/>
          <w:sz w:val="28"/>
          <w:szCs w:val="28"/>
          <w:rtl/>
        </w:rPr>
        <w:t xml:space="preserve"> </w:t>
      </w:r>
      <w:r w:rsidR="009E1E00" w:rsidRPr="009E1E00">
        <w:rPr>
          <w:rFonts w:asciiTheme="minorHAnsi" w:hAnsiTheme="minorHAnsi" w:cs="Calibri"/>
          <w:sz w:val="28"/>
          <w:szCs w:val="28"/>
          <w:rtl/>
        </w:rPr>
        <w:t>قمنا بإستخدام أسلوبي الإرتباط والإنحدار المتعدد، كما هو موضح في</w:t>
      </w:r>
      <w:r w:rsidR="009E1E00" w:rsidRPr="009E1E00">
        <w:rPr>
          <w:rFonts w:asciiTheme="minorHAnsi" w:hAnsiTheme="minorHAnsi" w:cs="Calibri"/>
          <w:sz w:val="28"/>
          <w:szCs w:val="28"/>
        </w:rPr>
        <w:t> </w:t>
      </w:r>
      <w:r w:rsidR="009E1E00" w:rsidRPr="009E1E00">
        <w:rPr>
          <w:rFonts w:asciiTheme="minorHAnsi" w:hAnsiTheme="minorHAnsi" w:cs="Calibri"/>
          <w:sz w:val="28"/>
          <w:szCs w:val="28"/>
          <w:rtl/>
        </w:rPr>
        <w:t>الجد</w:t>
      </w:r>
      <w:r w:rsidR="005B4A64" w:rsidRPr="00D02A51">
        <w:rPr>
          <w:rFonts w:asciiTheme="minorHAnsi" w:hAnsiTheme="minorHAnsi" w:cs="Calibri"/>
          <w:sz w:val="28"/>
          <w:szCs w:val="28"/>
          <w:rtl/>
        </w:rPr>
        <w:t>ا</w:t>
      </w:r>
      <w:r w:rsidR="009E1E00" w:rsidRPr="009E1E00">
        <w:rPr>
          <w:rFonts w:asciiTheme="minorHAnsi" w:hAnsiTheme="minorHAnsi" w:cs="Calibri"/>
          <w:sz w:val="28"/>
          <w:szCs w:val="28"/>
          <w:rtl/>
        </w:rPr>
        <w:t xml:space="preserve">ول </w:t>
      </w:r>
      <w:r w:rsidR="005B4A64" w:rsidRPr="009E1E00">
        <w:rPr>
          <w:rFonts w:asciiTheme="minorHAnsi" w:hAnsiTheme="minorHAnsi" w:cs="Calibri" w:hint="cs"/>
          <w:sz w:val="28"/>
          <w:szCs w:val="28"/>
          <w:rtl/>
        </w:rPr>
        <w:t>التال</w:t>
      </w:r>
      <w:r w:rsidR="005B4A64" w:rsidRPr="00D02A51">
        <w:rPr>
          <w:rFonts w:asciiTheme="minorHAnsi" w:hAnsiTheme="minorHAnsi" w:cs="Calibri" w:hint="cs"/>
          <w:sz w:val="28"/>
          <w:szCs w:val="28"/>
          <w:rtl/>
        </w:rPr>
        <w:t>ي</w:t>
      </w:r>
      <w:r w:rsidR="005B4A64" w:rsidRPr="009E1E00">
        <w:rPr>
          <w:rFonts w:asciiTheme="minorHAnsi" w:hAnsiTheme="minorHAnsi" w:cs="Calibri" w:hint="cs"/>
          <w:sz w:val="28"/>
          <w:szCs w:val="28"/>
          <w:rtl/>
        </w:rPr>
        <w:t>ة</w:t>
      </w:r>
      <w:r w:rsidR="009E1E00" w:rsidRPr="009E1E00">
        <w:rPr>
          <w:rFonts w:asciiTheme="minorHAnsi" w:hAnsiTheme="minorHAnsi" w:cs="Calibri"/>
          <w:sz w:val="28"/>
          <w:szCs w:val="28"/>
        </w:rPr>
        <w:t>:</w:t>
      </w:r>
      <w:r w:rsidR="005B4A64" w:rsidRPr="005B4A64">
        <w:rPr>
          <w:rFonts w:asciiTheme="minorHAnsi" w:hAnsiTheme="minorHAnsi" w:cs="Calibri"/>
          <w:sz w:val="28"/>
          <w:szCs w:val="28"/>
          <w:rtl/>
        </w:rPr>
        <w:t xml:space="preserve"> </w:t>
      </w:r>
    </w:p>
    <w:p w:rsidR="0025425A" w:rsidRPr="0025425A" w:rsidRDefault="0025425A" w:rsidP="002F719B">
      <w:pPr>
        <w:bidi/>
        <w:spacing w:line="276" w:lineRule="auto"/>
        <w:jc w:val="center"/>
        <w:rPr>
          <w:rFonts w:asciiTheme="minorHAnsi" w:hAnsiTheme="minorHAnsi" w:cs="Calibri"/>
          <w:b/>
          <w:bCs/>
          <w:sz w:val="28"/>
          <w:szCs w:val="28"/>
        </w:rPr>
      </w:pPr>
      <w:r w:rsidRPr="0025425A">
        <w:rPr>
          <w:rFonts w:asciiTheme="minorHAnsi" w:hAnsiTheme="minorHAnsi" w:cs="Calibri"/>
          <w:b/>
          <w:bCs/>
          <w:sz w:val="28"/>
          <w:szCs w:val="28"/>
          <w:rtl/>
        </w:rPr>
        <w:t>جدول رقم 10</w:t>
      </w:r>
      <w:r w:rsidRPr="0025425A">
        <w:rPr>
          <w:rFonts w:asciiTheme="minorHAnsi" w:hAnsiTheme="minorHAnsi" w:cs="Calibri"/>
          <w:b/>
          <w:bCs/>
          <w:sz w:val="28"/>
          <w:szCs w:val="28"/>
        </w:rPr>
        <w:t>: </w:t>
      </w:r>
      <w:r w:rsidRPr="0025425A">
        <w:rPr>
          <w:rFonts w:asciiTheme="minorHAnsi" w:hAnsiTheme="minorHAnsi" w:cs="Calibri"/>
          <w:b/>
          <w:bCs/>
          <w:sz w:val="28"/>
          <w:szCs w:val="28"/>
          <w:rtl/>
        </w:rPr>
        <w:t xml:space="preserve">نتائج الإنحدار المتعدد للعلاقة بين المتغيرات المستقلة </w:t>
      </w:r>
      <w:r w:rsidRPr="000D0F2A">
        <w:rPr>
          <w:rFonts w:asciiTheme="minorHAnsi" w:hAnsiTheme="minorHAnsi" w:cs="Calibri"/>
          <w:b/>
          <w:bCs/>
          <w:sz w:val="28"/>
          <w:szCs w:val="28"/>
          <w:rtl/>
        </w:rPr>
        <w:t>والمتغير التابع</w:t>
      </w:r>
      <w:r w:rsidR="000D0F2A" w:rsidRPr="000D0F2A">
        <w:rPr>
          <w:rFonts w:asciiTheme="minorHAnsi" w:hAnsiTheme="minorHAnsi" w:cs="Calibri" w:hint="eastAsia"/>
          <w:b/>
          <w:bCs/>
          <w:sz w:val="28"/>
          <w:szCs w:val="28"/>
          <w:rtl/>
        </w:rPr>
        <w:t xml:space="preserve"> </w:t>
      </w:r>
      <w:r w:rsidR="000D0F2A" w:rsidRPr="000D0F2A">
        <w:rPr>
          <w:rFonts w:asciiTheme="minorHAnsi" w:hAnsiTheme="minorHAnsi" w:cs="Calibri"/>
          <w:b/>
          <w:bCs/>
          <w:sz w:val="28"/>
          <w:szCs w:val="28"/>
        </w:rPr>
        <w:t>)</w:t>
      </w:r>
      <w:r w:rsidR="000D0F2A" w:rsidRPr="000D0F2A">
        <w:rPr>
          <w:rFonts w:asciiTheme="minorHAnsi" w:hAnsiTheme="minorHAnsi" w:cs="Calibri" w:hint="eastAsia"/>
          <w:b/>
          <w:bCs/>
          <w:sz w:val="28"/>
          <w:szCs w:val="28"/>
          <w:rtl/>
        </w:rPr>
        <w:t>التميز</w:t>
      </w:r>
      <w:r w:rsidR="000D0F2A">
        <w:rPr>
          <w:rFonts w:asciiTheme="minorHAnsi" w:hAnsiTheme="minorHAnsi" w:cs="Calibri"/>
          <w:b/>
          <w:bCs/>
          <w:sz w:val="28"/>
          <w:szCs w:val="28"/>
        </w:rPr>
        <w:t>(</w:t>
      </w:r>
    </w:p>
    <w:tbl>
      <w:tblPr>
        <w:tblStyle w:val="Grilledutableau"/>
        <w:bidiVisual/>
        <w:tblW w:w="0" w:type="auto"/>
        <w:jc w:val="center"/>
        <w:tblLook w:val="04A0" w:firstRow="1" w:lastRow="0" w:firstColumn="1" w:lastColumn="0" w:noHBand="0" w:noVBand="1"/>
      </w:tblPr>
      <w:tblGrid>
        <w:gridCol w:w="1271"/>
        <w:gridCol w:w="2351"/>
        <w:gridCol w:w="1814"/>
        <w:gridCol w:w="1813"/>
        <w:gridCol w:w="1813"/>
      </w:tblGrid>
      <w:tr w:rsidR="008D4221" w:rsidTr="0025425A">
        <w:trPr>
          <w:jc w:val="center"/>
        </w:trPr>
        <w:tc>
          <w:tcPr>
            <w:tcW w:w="1271" w:type="dxa"/>
            <w:vAlign w:val="center"/>
          </w:tcPr>
          <w:p w:rsidR="008D4221" w:rsidRPr="008D4221" w:rsidRDefault="008D4221" w:rsidP="00DA3E7A">
            <w:pPr>
              <w:bidi/>
              <w:jc w:val="center"/>
              <w:rPr>
                <w:rFonts w:asciiTheme="minorHAnsi" w:hAnsiTheme="minorHAnsi" w:cs="Calibri"/>
                <w:sz w:val="28"/>
                <w:szCs w:val="28"/>
              </w:rPr>
            </w:pPr>
            <w:r w:rsidRPr="008D4221">
              <w:rPr>
                <w:rFonts w:asciiTheme="minorHAnsi" w:hAnsiTheme="minorHAnsi" w:cs="Calibri" w:hint="eastAsia"/>
                <w:sz w:val="28"/>
                <w:szCs w:val="28"/>
                <w:rtl/>
              </w:rPr>
              <w:t>المتغير</w:t>
            </w:r>
          </w:p>
          <w:p w:rsidR="008D4221" w:rsidRDefault="008D4221" w:rsidP="00DA3E7A">
            <w:pPr>
              <w:bidi/>
              <w:jc w:val="center"/>
              <w:rPr>
                <w:rFonts w:asciiTheme="minorHAnsi" w:hAnsiTheme="minorHAnsi" w:cs="Calibri"/>
                <w:sz w:val="28"/>
                <w:szCs w:val="28"/>
                <w:rtl/>
              </w:rPr>
            </w:pPr>
            <w:r w:rsidRPr="008D4221">
              <w:rPr>
                <w:rFonts w:asciiTheme="minorHAnsi" w:hAnsiTheme="minorHAnsi" w:cs="Calibri" w:hint="eastAsia"/>
                <w:sz w:val="28"/>
                <w:szCs w:val="28"/>
                <w:rtl/>
              </w:rPr>
              <w:t>التابع</w:t>
            </w:r>
          </w:p>
        </w:tc>
        <w:tc>
          <w:tcPr>
            <w:tcW w:w="2351" w:type="dxa"/>
            <w:vAlign w:val="center"/>
          </w:tcPr>
          <w:p w:rsidR="008D4221" w:rsidRDefault="008D4221" w:rsidP="00DA3E7A">
            <w:pPr>
              <w:bidi/>
              <w:jc w:val="center"/>
              <w:rPr>
                <w:rFonts w:asciiTheme="minorHAnsi" w:hAnsiTheme="minorHAnsi" w:cs="Calibri"/>
                <w:sz w:val="28"/>
                <w:szCs w:val="28"/>
                <w:rtl/>
              </w:rPr>
            </w:pPr>
            <w:r w:rsidRPr="008D4221">
              <w:rPr>
                <w:rFonts w:asciiTheme="minorHAnsi" w:hAnsiTheme="minorHAnsi" w:cs="Calibri" w:hint="eastAsia"/>
                <w:sz w:val="28"/>
                <w:szCs w:val="28"/>
                <w:rtl/>
              </w:rPr>
              <w:t>المتغيرات</w:t>
            </w:r>
            <w:r w:rsidRPr="008D4221">
              <w:rPr>
                <w:rFonts w:asciiTheme="minorHAnsi" w:hAnsiTheme="minorHAnsi" w:cs="Calibri"/>
                <w:sz w:val="28"/>
                <w:szCs w:val="28"/>
              </w:rPr>
              <w:t xml:space="preserve"> </w:t>
            </w:r>
            <w:r w:rsidRPr="008D4221">
              <w:rPr>
                <w:rFonts w:asciiTheme="minorHAnsi" w:hAnsiTheme="minorHAnsi" w:cs="Calibri" w:hint="eastAsia"/>
                <w:sz w:val="28"/>
                <w:szCs w:val="28"/>
                <w:rtl/>
              </w:rPr>
              <w:t>المستقلة</w:t>
            </w:r>
          </w:p>
        </w:tc>
        <w:tc>
          <w:tcPr>
            <w:tcW w:w="1814" w:type="dxa"/>
            <w:vAlign w:val="center"/>
          </w:tcPr>
          <w:p w:rsidR="008D4221" w:rsidRPr="008D4221" w:rsidRDefault="008D4221" w:rsidP="00DA3E7A">
            <w:pPr>
              <w:bidi/>
              <w:jc w:val="center"/>
              <w:rPr>
                <w:rFonts w:asciiTheme="minorHAnsi" w:hAnsiTheme="minorHAnsi" w:cs="Calibri"/>
                <w:sz w:val="28"/>
                <w:szCs w:val="28"/>
              </w:rPr>
            </w:pPr>
            <w:r w:rsidRPr="008D4221">
              <w:rPr>
                <w:rFonts w:asciiTheme="minorHAnsi" w:hAnsiTheme="minorHAnsi" w:cs="Calibri" w:hint="eastAsia"/>
                <w:sz w:val="28"/>
                <w:szCs w:val="28"/>
                <w:rtl/>
              </w:rPr>
              <w:t>معامل</w:t>
            </w:r>
            <w:r w:rsidRPr="008D4221">
              <w:rPr>
                <w:rFonts w:asciiTheme="minorHAnsi" w:hAnsiTheme="minorHAnsi" w:cs="Calibri"/>
                <w:sz w:val="28"/>
                <w:szCs w:val="28"/>
              </w:rPr>
              <w:t xml:space="preserve"> </w:t>
            </w:r>
            <w:r w:rsidR="00D0194F" w:rsidRPr="009E1E00">
              <w:rPr>
                <w:rFonts w:asciiTheme="minorHAnsi" w:hAnsiTheme="minorHAnsi" w:cs="Calibri"/>
                <w:sz w:val="28"/>
                <w:szCs w:val="28"/>
                <w:rtl/>
              </w:rPr>
              <w:t>الإنحدار</w:t>
            </w:r>
          </w:p>
          <w:p w:rsidR="008D4221" w:rsidRDefault="008D4221" w:rsidP="00DA3E7A">
            <w:pPr>
              <w:bidi/>
              <w:jc w:val="center"/>
              <w:rPr>
                <w:rFonts w:asciiTheme="minorHAnsi" w:hAnsiTheme="minorHAnsi" w:cs="Calibri"/>
                <w:sz w:val="28"/>
                <w:szCs w:val="28"/>
                <w:rtl/>
              </w:rPr>
            </w:pPr>
            <w:r w:rsidRPr="008D4221">
              <w:rPr>
                <w:rFonts w:asciiTheme="minorHAnsi" w:hAnsiTheme="minorHAnsi" w:cs="Calibri" w:hint="eastAsia"/>
                <w:sz w:val="28"/>
                <w:szCs w:val="28"/>
                <w:rtl/>
              </w:rPr>
              <w:t>بيتا</w:t>
            </w:r>
            <w:r w:rsidRPr="008D4221">
              <w:rPr>
                <w:rFonts w:asciiTheme="minorHAnsi" w:hAnsiTheme="minorHAnsi" w:cs="Calibri"/>
                <w:sz w:val="28"/>
                <w:szCs w:val="28"/>
              </w:rPr>
              <w:t xml:space="preserve"> B</w:t>
            </w:r>
            <w:r w:rsidR="00D0194F">
              <w:rPr>
                <w:rFonts w:asciiTheme="minorHAnsi" w:hAnsiTheme="minorHAnsi" w:cs="Calibri"/>
                <w:sz w:val="28"/>
                <w:szCs w:val="28"/>
              </w:rPr>
              <w:t xml:space="preserve"> </w:t>
            </w:r>
          </w:p>
        </w:tc>
        <w:tc>
          <w:tcPr>
            <w:tcW w:w="1813" w:type="dxa"/>
            <w:vAlign w:val="center"/>
          </w:tcPr>
          <w:p w:rsidR="008D4221" w:rsidRDefault="008D4221" w:rsidP="00DA3E7A">
            <w:pPr>
              <w:bidi/>
              <w:jc w:val="center"/>
              <w:rPr>
                <w:rFonts w:asciiTheme="minorHAnsi" w:hAnsiTheme="minorHAnsi" w:cs="Calibri"/>
                <w:sz w:val="28"/>
                <w:szCs w:val="28"/>
                <w:rtl/>
              </w:rPr>
            </w:pPr>
            <w:r w:rsidRPr="008D4221">
              <w:rPr>
                <w:rFonts w:asciiTheme="minorHAnsi" w:hAnsiTheme="minorHAnsi" w:cs="Calibri"/>
                <w:sz w:val="28"/>
                <w:szCs w:val="28"/>
              </w:rPr>
              <w:t>t</w:t>
            </w:r>
          </w:p>
        </w:tc>
        <w:tc>
          <w:tcPr>
            <w:tcW w:w="1813" w:type="dxa"/>
            <w:vAlign w:val="center"/>
          </w:tcPr>
          <w:p w:rsidR="008D4221" w:rsidRPr="008D4221" w:rsidRDefault="008D4221" w:rsidP="00DA3E7A">
            <w:pPr>
              <w:bidi/>
              <w:jc w:val="center"/>
              <w:rPr>
                <w:rFonts w:asciiTheme="minorHAnsi" w:hAnsiTheme="minorHAnsi" w:cs="Calibri"/>
                <w:sz w:val="28"/>
                <w:szCs w:val="28"/>
              </w:rPr>
            </w:pPr>
            <w:r w:rsidRPr="008D4221">
              <w:rPr>
                <w:rFonts w:asciiTheme="minorHAnsi" w:hAnsiTheme="minorHAnsi" w:cs="Calibri" w:hint="eastAsia"/>
                <w:sz w:val="28"/>
                <w:szCs w:val="28"/>
                <w:rtl/>
              </w:rPr>
              <w:t>مستوى</w:t>
            </w:r>
          </w:p>
          <w:p w:rsidR="008D4221" w:rsidRDefault="008D4221" w:rsidP="00DA3E7A">
            <w:pPr>
              <w:bidi/>
              <w:jc w:val="center"/>
              <w:rPr>
                <w:rFonts w:asciiTheme="minorHAnsi" w:hAnsiTheme="minorHAnsi" w:cs="Calibri"/>
                <w:sz w:val="28"/>
                <w:szCs w:val="28"/>
                <w:rtl/>
              </w:rPr>
            </w:pPr>
            <w:r w:rsidRPr="008D4221">
              <w:rPr>
                <w:rFonts w:asciiTheme="minorHAnsi" w:hAnsiTheme="minorHAnsi" w:cs="Calibri" w:hint="eastAsia"/>
                <w:sz w:val="28"/>
                <w:szCs w:val="28"/>
                <w:rtl/>
              </w:rPr>
              <w:t>المعنوية</w:t>
            </w:r>
          </w:p>
        </w:tc>
      </w:tr>
      <w:tr w:rsidR="00310FD3" w:rsidTr="0025425A">
        <w:trPr>
          <w:jc w:val="center"/>
        </w:trPr>
        <w:tc>
          <w:tcPr>
            <w:tcW w:w="1271" w:type="dxa"/>
            <w:vMerge w:val="restart"/>
            <w:vAlign w:val="center"/>
          </w:tcPr>
          <w:p w:rsidR="00310FD3" w:rsidRDefault="00310FD3" w:rsidP="00DA3E7A">
            <w:pPr>
              <w:bidi/>
              <w:jc w:val="center"/>
              <w:rPr>
                <w:rFonts w:asciiTheme="minorHAnsi" w:hAnsiTheme="minorHAnsi" w:cs="Calibri"/>
                <w:sz w:val="28"/>
                <w:szCs w:val="28"/>
                <w:rtl/>
              </w:rPr>
            </w:pPr>
            <w:r w:rsidRPr="00D0194F">
              <w:rPr>
                <w:rFonts w:asciiTheme="minorHAnsi" w:hAnsiTheme="minorHAnsi" w:cs="Calibri" w:hint="eastAsia"/>
                <w:sz w:val="28"/>
                <w:szCs w:val="28"/>
                <w:rtl/>
              </w:rPr>
              <w:t>التميز</w:t>
            </w:r>
          </w:p>
        </w:tc>
        <w:tc>
          <w:tcPr>
            <w:tcW w:w="2351" w:type="dxa"/>
            <w:vAlign w:val="center"/>
          </w:tcPr>
          <w:p w:rsidR="00310FD3" w:rsidRDefault="00310FD3" w:rsidP="00DA3E7A">
            <w:pPr>
              <w:bidi/>
              <w:rPr>
                <w:rFonts w:asciiTheme="minorHAnsi" w:hAnsiTheme="minorHAnsi" w:cs="Calibri"/>
                <w:sz w:val="28"/>
                <w:szCs w:val="28"/>
                <w:rtl/>
              </w:rPr>
            </w:pPr>
            <w:r w:rsidRPr="0058685A">
              <w:rPr>
                <w:rFonts w:asciiTheme="minorHAnsi" w:hAnsiTheme="minorHAnsi" w:cs="Calibri"/>
                <w:sz w:val="28"/>
                <w:szCs w:val="28"/>
                <w:rtl/>
              </w:rPr>
              <w:t>السجلات الداخلية</w:t>
            </w:r>
          </w:p>
        </w:tc>
        <w:tc>
          <w:tcPr>
            <w:tcW w:w="1814" w:type="dxa"/>
            <w:vAlign w:val="center"/>
          </w:tcPr>
          <w:p w:rsidR="00310FD3" w:rsidRDefault="00310FD3" w:rsidP="00DA3E7A">
            <w:pPr>
              <w:bidi/>
              <w:jc w:val="center"/>
              <w:rPr>
                <w:rFonts w:asciiTheme="minorHAnsi" w:hAnsiTheme="minorHAnsi" w:cs="Calibri"/>
                <w:sz w:val="28"/>
                <w:szCs w:val="28"/>
                <w:rtl/>
              </w:rPr>
            </w:pPr>
            <w:r>
              <w:rPr>
                <w:rFonts w:asciiTheme="minorHAnsi" w:hAnsiTheme="minorHAnsi" w:cs="Calibri"/>
                <w:sz w:val="28"/>
                <w:szCs w:val="28"/>
              </w:rPr>
              <w:t>0,661</w:t>
            </w:r>
          </w:p>
        </w:tc>
        <w:tc>
          <w:tcPr>
            <w:tcW w:w="1813" w:type="dxa"/>
            <w:vAlign w:val="center"/>
          </w:tcPr>
          <w:p w:rsidR="00310FD3" w:rsidRDefault="00310FD3" w:rsidP="00DA3E7A">
            <w:pPr>
              <w:bidi/>
              <w:jc w:val="center"/>
              <w:rPr>
                <w:rFonts w:asciiTheme="minorHAnsi" w:hAnsiTheme="minorHAnsi" w:cs="Calibri"/>
                <w:sz w:val="28"/>
                <w:szCs w:val="28"/>
                <w:rtl/>
              </w:rPr>
            </w:pPr>
            <w:r>
              <w:rPr>
                <w:rFonts w:asciiTheme="minorHAnsi" w:hAnsiTheme="minorHAnsi" w:cs="Calibri"/>
                <w:sz w:val="28"/>
                <w:szCs w:val="28"/>
              </w:rPr>
              <w:t>20,37</w:t>
            </w:r>
          </w:p>
        </w:tc>
        <w:tc>
          <w:tcPr>
            <w:tcW w:w="1813" w:type="dxa"/>
            <w:vAlign w:val="center"/>
          </w:tcPr>
          <w:p w:rsidR="00310FD3" w:rsidRDefault="00310FD3" w:rsidP="00DA3E7A">
            <w:pPr>
              <w:bidi/>
              <w:jc w:val="center"/>
              <w:rPr>
                <w:rFonts w:asciiTheme="minorHAnsi" w:hAnsiTheme="minorHAnsi" w:cs="Calibri"/>
                <w:sz w:val="28"/>
                <w:szCs w:val="28"/>
                <w:rtl/>
              </w:rPr>
            </w:pPr>
            <w:r>
              <w:rPr>
                <w:rFonts w:asciiTheme="minorHAnsi" w:hAnsiTheme="minorHAnsi" w:cs="Calibri"/>
                <w:sz w:val="28"/>
                <w:szCs w:val="28"/>
              </w:rPr>
              <w:t>0,000</w:t>
            </w:r>
          </w:p>
        </w:tc>
      </w:tr>
      <w:tr w:rsidR="00310FD3" w:rsidTr="0025425A">
        <w:trPr>
          <w:jc w:val="center"/>
        </w:trPr>
        <w:tc>
          <w:tcPr>
            <w:tcW w:w="1271" w:type="dxa"/>
            <w:vMerge/>
            <w:vAlign w:val="center"/>
          </w:tcPr>
          <w:p w:rsidR="00310FD3" w:rsidRDefault="00310FD3" w:rsidP="00DA3E7A">
            <w:pPr>
              <w:bidi/>
              <w:rPr>
                <w:rFonts w:asciiTheme="minorHAnsi" w:hAnsiTheme="minorHAnsi" w:cs="Calibri"/>
                <w:sz w:val="28"/>
                <w:szCs w:val="28"/>
                <w:rtl/>
              </w:rPr>
            </w:pPr>
          </w:p>
        </w:tc>
        <w:tc>
          <w:tcPr>
            <w:tcW w:w="2351" w:type="dxa"/>
            <w:vAlign w:val="center"/>
          </w:tcPr>
          <w:p w:rsidR="00310FD3" w:rsidRDefault="00310FD3" w:rsidP="00DA3E7A">
            <w:pPr>
              <w:bidi/>
              <w:rPr>
                <w:rFonts w:asciiTheme="minorHAnsi" w:hAnsiTheme="minorHAnsi" w:cs="Calibri"/>
                <w:sz w:val="28"/>
                <w:szCs w:val="28"/>
                <w:rtl/>
              </w:rPr>
            </w:pPr>
            <w:r w:rsidRPr="0058685A">
              <w:rPr>
                <w:rFonts w:asciiTheme="minorHAnsi" w:hAnsiTheme="minorHAnsi" w:cs="Calibri" w:hint="eastAsia"/>
                <w:sz w:val="28"/>
                <w:szCs w:val="28"/>
                <w:rtl/>
              </w:rPr>
              <w:t>نظم</w:t>
            </w:r>
            <w:r w:rsidRPr="0058685A">
              <w:rPr>
                <w:rFonts w:asciiTheme="minorHAnsi" w:hAnsiTheme="minorHAnsi" w:cs="Calibri"/>
                <w:sz w:val="28"/>
                <w:szCs w:val="28"/>
              </w:rPr>
              <w:t xml:space="preserve"> </w:t>
            </w:r>
            <w:r w:rsidRPr="0058685A">
              <w:rPr>
                <w:rFonts w:asciiTheme="minorHAnsi" w:hAnsiTheme="minorHAnsi" w:cs="Calibri" w:hint="eastAsia"/>
                <w:sz w:val="28"/>
                <w:szCs w:val="28"/>
                <w:rtl/>
              </w:rPr>
              <w:t>دعم</w:t>
            </w:r>
            <w:r w:rsidRPr="0058685A">
              <w:rPr>
                <w:rFonts w:asciiTheme="minorHAnsi" w:hAnsiTheme="minorHAnsi" w:cs="Calibri"/>
                <w:sz w:val="28"/>
                <w:szCs w:val="28"/>
              </w:rPr>
              <w:t xml:space="preserve"> </w:t>
            </w:r>
            <w:r w:rsidRPr="0058685A">
              <w:rPr>
                <w:rFonts w:asciiTheme="minorHAnsi" w:hAnsiTheme="minorHAnsi" w:cs="Calibri" w:hint="cs"/>
                <w:sz w:val="28"/>
                <w:szCs w:val="28"/>
                <w:rtl/>
              </w:rPr>
              <w:t>القرا</w:t>
            </w:r>
            <w:r w:rsidRPr="0058685A">
              <w:rPr>
                <w:rFonts w:asciiTheme="minorHAnsi" w:hAnsiTheme="minorHAnsi" w:cs="Calibri" w:hint="eastAsia"/>
                <w:sz w:val="28"/>
                <w:szCs w:val="28"/>
                <w:rtl/>
              </w:rPr>
              <w:t>ر</w:t>
            </w:r>
          </w:p>
        </w:tc>
        <w:tc>
          <w:tcPr>
            <w:tcW w:w="1814" w:type="dxa"/>
            <w:vAlign w:val="center"/>
          </w:tcPr>
          <w:p w:rsidR="00310FD3" w:rsidRDefault="00310FD3" w:rsidP="00DA3E7A">
            <w:pPr>
              <w:bidi/>
              <w:jc w:val="center"/>
              <w:rPr>
                <w:rFonts w:asciiTheme="minorHAnsi" w:hAnsiTheme="minorHAnsi" w:cs="Calibri"/>
                <w:sz w:val="28"/>
                <w:szCs w:val="28"/>
                <w:rtl/>
              </w:rPr>
            </w:pPr>
            <w:r>
              <w:rPr>
                <w:rFonts w:asciiTheme="minorHAnsi" w:hAnsiTheme="minorHAnsi" w:cs="Calibri"/>
                <w:sz w:val="28"/>
                <w:szCs w:val="28"/>
              </w:rPr>
              <w:t>0,875</w:t>
            </w:r>
          </w:p>
        </w:tc>
        <w:tc>
          <w:tcPr>
            <w:tcW w:w="1813" w:type="dxa"/>
            <w:vAlign w:val="center"/>
          </w:tcPr>
          <w:p w:rsidR="00310FD3" w:rsidRDefault="00310FD3" w:rsidP="00DA3E7A">
            <w:pPr>
              <w:bidi/>
              <w:jc w:val="center"/>
              <w:rPr>
                <w:rFonts w:asciiTheme="minorHAnsi" w:hAnsiTheme="minorHAnsi" w:cs="Calibri"/>
                <w:sz w:val="28"/>
                <w:szCs w:val="28"/>
                <w:rtl/>
              </w:rPr>
            </w:pPr>
            <w:r>
              <w:rPr>
                <w:rFonts w:asciiTheme="minorHAnsi" w:hAnsiTheme="minorHAnsi" w:cs="Calibri"/>
                <w:sz w:val="28"/>
                <w:szCs w:val="28"/>
              </w:rPr>
              <w:t>20,59</w:t>
            </w:r>
          </w:p>
        </w:tc>
        <w:tc>
          <w:tcPr>
            <w:tcW w:w="1813" w:type="dxa"/>
            <w:vAlign w:val="center"/>
          </w:tcPr>
          <w:p w:rsidR="00310FD3" w:rsidRDefault="00310FD3" w:rsidP="00DA3E7A">
            <w:pPr>
              <w:bidi/>
              <w:jc w:val="center"/>
              <w:rPr>
                <w:rFonts w:asciiTheme="minorHAnsi" w:hAnsiTheme="minorHAnsi" w:cs="Calibri"/>
                <w:sz w:val="28"/>
                <w:szCs w:val="28"/>
                <w:rtl/>
              </w:rPr>
            </w:pPr>
            <w:r>
              <w:rPr>
                <w:rFonts w:asciiTheme="minorHAnsi" w:hAnsiTheme="minorHAnsi" w:cs="Calibri"/>
                <w:sz w:val="28"/>
                <w:szCs w:val="28"/>
              </w:rPr>
              <w:t>0,000</w:t>
            </w:r>
          </w:p>
        </w:tc>
      </w:tr>
      <w:tr w:rsidR="00310FD3" w:rsidTr="0025425A">
        <w:trPr>
          <w:jc w:val="center"/>
        </w:trPr>
        <w:tc>
          <w:tcPr>
            <w:tcW w:w="1271" w:type="dxa"/>
            <w:vMerge/>
            <w:vAlign w:val="center"/>
          </w:tcPr>
          <w:p w:rsidR="00310FD3" w:rsidRDefault="00310FD3" w:rsidP="00DA3E7A">
            <w:pPr>
              <w:bidi/>
              <w:rPr>
                <w:rFonts w:asciiTheme="minorHAnsi" w:hAnsiTheme="minorHAnsi" w:cs="Calibri"/>
                <w:sz w:val="28"/>
                <w:szCs w:val="28"/>
                <w:rtl/>
              </w:rPr>
            </w:pPr>
          </w:p>
        </w:tc>
        <w:tc>
          <w:tcPr>
            <w:tcW w:w="2351" w:type="dxa"/>
            <w:vAlign w:val="center"/>
          </w:tcPr>
          <w:p w:rsidR="00310FD3" w:rsidRDefault="00310FD3" w:rsidP="00DA3E7A">
            <w:pPr>
              <w:bidi/>
              <w:rPr>
                <w:rFonts w:asciiTheme="minorHAnsi" w:hAnsiTheme="minorHAnsi" w:cs="Calibri"/>
                <w:sz w:val="28"/>
                <w:szCs w:val="28"/>
                <w:rtl/>
              </w:rPr>
            </w:pPr>
            <w:r w:rsidRPr="0058685A">
              <w:rPr>
                <w:rFonts w:asciiTheme="minorHAnsi" w:hAnsiTheme="minorHAnsi" w:cs="Calibri"/>
                <w:sz w:val="28"/>
                <w:szCs w:val="28"/>
                <w:rtl/>
              </w:rPr>
              <w:t>بحوث التسويق</w:t>
            </w:r>
          </w:p>
        </w:tc>
        <w:tc>
          <w:tcPr>
            <w:tcW w:w="1814" w:type="dxa"/>
            <w:vAlign w:val="center"/>
          </w:tcPr>
          <w:p w:rsidR="00310FD3" w:rsidRDefault="00310FD3" w:rsidP="00DA3E7A">
            <w:pPr>
              <w:bidi/>
              <w:jc w:val="center"/>
              <w:rPr>
                <w:rFonts w:asciiTheme="minorHAnsi" w:hAnsiTheme="minorHAnsi" w:cs="Calibri"/>
                <w:sz w:val="28"/>
                <w:szCs w:val="28"/>
                <w:rtl/>
              </w:rPr>
            </w:pPr>
            <w:r>
              <w:rPr>
                <w:rFonts w:asciiTheme="minorHAnsi" w:hAnsiTheme="minorHAnsi" w:cs="Calibri"/>
                <w:sz w:val="28"/>
                <w:szCs w:val="28"/>
              </w:rPr>
              <w:t>0,654</w:t>
            </w:r>
          </w:p>
        </w:tc>
        <w:tc>
          <w:tcPr>
            <w:tcW w:w="1813" w:type="dxa"/>
            <w:vAlign w:val="center"/>
          </w:tcPr>
          <w:p w:rsidR="00310FD3" w:rsidRDefault="00310FD3" w:rsidP="00DA3E7A">
            <w:pPr>
              <w:bidi/>
              <w:jc w:val="center"/>
              <w:rPr>
                <w:rFonts w:asciiTheme="minorHAnsi" w:hAnsiTheme="minorHAnsi" w:cs="Calibri"/>
                <w:sz w:val="28"/>
                <w:szCs w:val="28"/>
                <w:rtl/>
              </w:rPr>
            </w:pPr>
            <w:r>
              <w:rPr>
                <w:rFonts w:asciiTheme="minorHAnsi" w:hAnsiTheme="minorHAnsi" w:cs="Calibri"/>
                <w:sz w:val="28"/>
                <w:szCs w:val="28"/>
              </w:rPr>
              <w:t>20,79</w:t>
            </w:r>
          </w:p>
        </w:tc>
        <w:tc>
          <w:tcPr>
            <w:tcW w:w="1813" w:type="dxa"/>
            <w:vAlign w:val="center"/>
          </w:tcPr>
          <w:p w:rsidR="00310FD3" w:rsidRDefault="00310FD3" w:rsidP="00DA3E7A">
            <w:pPr>
              <w:bidi/>
              <w:jc w:val="center"/>
              <w:rPr>
                <w:rFonts w:asciiTheme="minorHAnsi" w:hAnsiTheme="minorHAnsi" w:cs="Calibri"/>
                <w:sz w:val="28"/>
                <w:szCs w:val="28"/>
                <w:rtl/>
              </w:rPr>
            </w:pPr>
            <w:r>
              <w:rPr>
                <w:rFonts w:asciiTheme="minorHAnsi" w:hAnsiTheme="minorHAnsi" w:cs="Calibri"/>
                <w:sz w:val="28"/>
                <w:szCs w:val="28"/>
              </w:rPr>
              <w:t>0,000</w:t>
            </w:r>
          </w:p>
        </w:tc>
      </w:tr>
      <w:tr w:rsidR="00310FD3" w:rsidTr="0025425A">
        <w:trPr>
          <w:jc w:val="center"/>
        </w:trPr>
        <w:tc>
          <w:tcPr>
            <w:tcW w:w="1271" w:type="dxa"/>
            <w:vMerge/>
            <w:vAlign w:val="center"/>
          </w:tcPr>
          <w:p w:rsidR="00310FD3" w:rsidRDefault="00310FD3" w:rsidP="00DA3E7A">
            <w:pPr>
              <w:bidi/>
              <w:rPr>
                <w:rFonts w:asciiTheme="minorHAnsi" w:hAnsiTheme="minorHAnsi" w:cs="Calibri"/>
                <w:sz w:val="28"/>
                <w:szCs w:val="28"/>
                <w:rtl/>
              </w:rPr>
            </w:pPr>
          </w:p>
        </w:tc>
        <w:tc>
          <w:tcPr>
            <w:tcW w:w="2351" w:type="dxa"/>
            <w:vAlign w:val="center"/>
          </w:tcPr>
          <w:p w:rsidR="00310FD3" w:rsidRDefault="00310FD3" w:rsidP="00DA3E7A">
            <w:pPr>
              <w:bidi/>
              <w:rPr>
                <w:rFonts w:asciiTheme="minorHAnsi" w:hAnsiTheme="minorHAnsi" w:cs="Calibri"/>
                <w:sz w:val="28"/>
                <w:szCs w:val="28"/>
                <w:rtl/>
              </w:rPr>
            </w:pPr>
            <w:r w:rsidRPr="00BE7D73">
              <w:rPr>
                <w:rFonts w:asciiTheme="minorHAnsi" w:hAnsiTheme="minorHAnsi" w:cs="Calibri"/>
                <w:sz w:val="28"/>
                <w:szCs w:val="28"/>
                <w:rtl/>
              </w:rPr>
              <w:t>الإستخبارات التسويقية</w:t>
            </w:r>
          </w:p>
        </w:tc>
        <w:tc>
          <w:tcPr>
            <w:tcW w:w="1814" w:type="dxa"/>
            <w:vAlign w:val="center"/>
          </w:tcPr>
          <w:p w:rsidR="00310FD3" w:rsidRDefault="00310FD3" w:rsidP="00DA3E7A">
            <w:pPr>
              <w:bidi/>
              <w:jc w:val="center"/>
              <w:rPr>
                <w:rFonts w:asciiTheme="minorHAnsi" w:hAnsiTheme="minorHAnsi" w:cs="Calibri"/>
                <w:sz w:val="28"/>
                <w:szCs w:val="28"/>
                <w:rtl/>
              </w:rPr>
            </w:pPr>
            <w:r>
              <w:rPr>
                <w:rFonts w:asciiTheme="minorHAnsi" w:hAnsiTheme="minorHAnsi" w:cs="Calibri"/>
                <w:sz w:val="28"/>
                <w:szCs w:val="28"/>
              </w:rPr>
              <w:t>0,644</w:t>
            </w:r>
          </w:p>
        </w:tc>
        <w:tc>
          <w:tcPr>
            <w:tcW w:w="1813" w:type="dxa"/>
            <w:vAlign w:val="center"/>
          </w:tcPr>
          <w:p w:rsidR="00310FD3" w:rsidRDefault="00310FD3" w:rsidP="00DA3E7A">
            <w:pPr>
              <w:bidi/>
              <w:jc w:val="center"/>
              <w:rPr>
                <w:rFonts w:asciiTheme="minorHAnsi" w:hAnsiTheme="minorHAnsi" w:cs="Calibri"/>
                <w:sz w:val="28"/>
                <w:szCs w:val="28"/>
                <w:rtl/>
              </w:rPr>
            </w:pPr>
            <w:r>
              <w:rPr>
                <w:rFonts w:asciiTheme="minorHAnsi" w:hAnsiTheme="minorHAnsi" w:cs="Calibri"/>
                <w:sz w:val="28"/>
                <w:szCs w:val="28"/>
              </w:rPr>
              <w:t>21,48</w:t>
            </w:r>
          </w:p>
        </w:tc>
        <w:tc>
          <w:tcPr>
            <w:tcW w:w="1813" w:type="dxa"/>
            <w:vAlign w:val="center"/>
          </w:tcPr>
          <w:p w:rsidR="00310FD3" w:rsidRDefault="00310FD3" w:rsidP="00DA3E7A">
            <w:pPr>
              <w:bidi/>
              <w:jc w:val="center"/>
              <w:rPr>
                <w:rFonts w:asciiTheme="minorHAnsi" w:hAnsiTheme="minorHAnsi" w:cs="Calibri"/>
                <w:sz w:val="28"/>
                <w:szCs w:val="28"/>
                <w:rtl/>
              </w:rPr>
            </w:pPr>
            <w:r>
              <w:rPr>
                <w:rFonts w:asciiTheme="minorHAnsi" w:hAnsiTheme="minorHAnsi" w:cs="Calibri"/>
                <w:sz w:val="28"/>
                <w:szCs w:val="28"/>
              </w:rPr>
              <w:t>0,000</w:t>
            </w:r>
          </w:p>
        </w:tc>
      </w:tr>
    </w:tbl>
    <w:p w:rsidR="008D4221" w:rsidRDefault="00B13465" w:rsidP="00392E3C">
      <w:pPr>
        <w:bidi/>
        <w:spacing w:before="240" w:line="276" w:lineRule="auto"/>
        <w:rPr>
          <w:rFonts w:asciiTheme="minorHAnsi" w:hAnsiTheme="minorHAnsi" w:cs="Calibri"/>
          <w:sz w:val="28"/>
          <w:szCs w:val="28"/>
        </w:rPr>
      </w:pPr>
      <w:r w:rsidRPr="00B13465">
        <w:rPr>
          <w:rFonts w:asciiTheme="minorHAnsi" w:hAnsiTheme="minorHAnsi" w:cs="Calibri"/>
          <w:sz w:val="28"/>
          <w:szCs w:val="28"/>
          <w:rtl/>
        </w:rPr>
        <w:t>يتضح من خلال هذا الجدول وجود تأثير إيجابي ذو دلالة إحصائية بين أبعاد نظم المعلومات التسويقية والتميز بصفته أحد</w:t>
      </w:r>
      <w:r w:rsidRPr="00B13465">
        <w:rPr>
          <w:rFonts w:asciiTheme="minorHAnsi" w:hAnsiTheme="minorHAnsi" w:cs="Calibri"/>
          <w:sz w:val="28"/>
          <w:szCs w:val="28"/>
        </w:rPr>
        <w:t> </w:t>
      </w:r>
      <w:r w:rsidRPr="00B13465">
        <w:rPr>
          <w:rFonts w:asciiTheme="minorHAnsi" w:hAnsiTheme="minorHAnsi" w:cs="Calibri"/>
          <w:sz w:val="28"/>
          <w:szCs w:val="28"/>
          <w:rtl/>
        </w:rPr>
        <w:t>أبعاد المزايا التنافسية المستدامة للمؤسسة</w:t>
      </w:r>
      <w:r w:rsidRPr="00B13465">
        <w:rPr>
          <w:rFonts w:asciiTheme="minorHAnsi" w:hAnsiTheme="minorHAnsi" w:cs="Calibri"/>
          <w:sz w:val="28"/>
          <w:szCs w:val="28"/>
        </w:rPr>
        <w:t>.</w:t>
      </w:r>
    </w:p>
    <w:p w:rsidR="00B17596" w:rsidRPr="0025425A" w:rsidRDefault="00B17596" w:rsidP="0073745C">
      <w:pPr>
        <w:bidi/>
        <w:spacing w:line="276" w:lineRule="auto"/>
        <w:jc w:val="center"/>
        <w:rPr>
          <w:rFonts w:asciiTheme="minorHAnsi" w:hAnsiTheme="minorHAnsi" w:cs="Calibri"/>
          <w:b/>
          <w:bCs/>
          <w:sz w:val="28"/>
          <w:szCs w:val="28"/>
        </w:rPr>
      </w:pPr>
      <w:r w:rsidRPr="0025425A">
        <w:rPr>
          <w:rFonts w:asciiTheme="minorHAnsi" w:hAnsiTheme="minorHAnsi" w:cs="Calibri"/>
          <w:b/>
          <w:bCs/>
          <w:sz w:val="28"/>
          <w:szCs w:val="28"/>
          <w:rtl/>
        </w:rPr>
        <w:t xml:space="preserve">جدول رقم </w:t>
      </w:r>
      <w:r>
        <w:rPr>
          <w:rFonts w:asciiTheme="minorHAnsi" w:hAnsiTheme="minorHAnsi" w:cs="Calibri"/>
          <w:b/>
          <w:bCs/>
          <w:sz w:val="28"/>
          <w:szCs w:val="28"/>
        </w:rPr>
        <w:t xml:space="preserve"> </w:t>
      </w:r>
      <w:r w:rsidRPr="0025425A">
        <w:rPr>
          <w:rFonts w:asciiTheme="minorHAnsi" w:hAnsiTheme="minorHAnsi" w:cs="Calibri"/>
          <w:b/>
          <w:bCs/>
          <w:sz w:val="28"/>
          <w:szCs w:val="28"/>
        </w:rPr>
        <w:t>:</w:t>
      </w:r>
      <w:r>
        <w:rPr>
          <w:rFonts w:asciiTheme="minorHAnsi" w:hAnsiTheme="minorHAnsi" w:cs="Calibri"/>
          <w:b/>
          <w:bCs/>
          <w:sz w:val="28"/>
          <w:szCs w:val="28"/>
        </w:rPr>
        <w:t>11</w:t>
      </w:r>
      <w:r w:rsidRPr="0025425A">
        <w:rPr>
          <w:rFonts w:asciiTheme="minorHAnsi" w:hAnsiTheme="minorHAnsi" w:cs="Calibri"/>
          <w:b/>
          <w:bCs/>
          <w:sz w:val="28"/>
          <w:szCs w:val="28"/>
          <w:rtl/>
        </w:rPr>
        <w:t xml:space="preserve">نتائج الإنحدار </w:t>
      </w:r>
      <w:r w:rsidRPr="00D07A03">
        <w:rPr>
          <w:rFonts w:asciiTheme="minorHAnsi" w:hAnsiTheme="minorHAnsi" w:cs="Calibri"/>
          <w:b/>
          <w:bCs/>
          <w:sz w:val="28"/>
          <w:szCs w:val="28"/>
          <w:rtl/>
        </w:rPr>
        <w:t>المتعدد للعلاقة بين المتغيرات المستقلة والمتغير التابع</w:t>
      </w:r>
      <w:r w:rsidR="00D07A03" w:rsidRPr="00D07A03">
        <w:rPr>
          <w:rFonts w:ascii="Calibri" w:hAnsi="Calibri" w:cs="Calibri"/>
          <w:b/>
          <w:bCs/>
          <w:color w:val="000000"/>
          <w:sz w:val="28"/>
          <w:szCs w:val="28"/>
          <w:shd w:val="clear" w:color="auto" w:fill="FDFDFD"/>
          <w:rtl/>
        </w:rPr>
        <w:t xml:space="preserve"> </w:t>
      </w:r>
      <w:r w:rsidR="00D07A03" w:rsidRPr="00D07A03">
        <w:rPr>
          <w:rFonts w:ascii="Calibri" w:hAnsi="Calibri" w:cs="Calibri"/>
          <w:b/>
          <w:bCs/>
          <w:color w:val="000000"/>
          <w:sz w:val="28"/>
          <w:szCs w:val="28"/>
          <w:shd w:val="clear" w:color="auto" w:fill="FDFDFD"/>
        </w:rPr>
        <w:t>)</w:t>
      </w:r>
      <w:r w:rsidR="00D07A03" w:rsidRPr="00D07A03">
        <w:rPr>
          <w:rFonts w:asciiTheme="minorHAnsi" w:hAnsiTheme="minorHAnsi" w:cs="Calibri"/>
          <w:b/>
          <w:bCs/>
          <w:sz w:val="28"/>
          <w:szCs w:val="28"/>
          <w:rtl/>
        </w:rPr>
        <w:t>التكلفة الأقل</w:t>
      </w:r>
      <w:r w:rsidR="00D07A03" w:rsidRPr="00D07A03">
        <w:rPr>
          <w:rFonts w:asciiTheme="minorHAnsi" w:hAnsiTheme="minorHAnsi" w:cs="Calibri"/>
          <w:b/>
          <w:bCs/>
          <w:sz w:val="28"/>
          <w:szCs w:val="28"/>
        </w:rPr>
        <w:t>(</w:t>
      </w:r>
    </w:p>
    <w:tbl>
      <w:tblPr>
        <w:tblStyle w:val="Grilledutableau"/>
        <w:bidiVisual/>
        <w:tblW w:w="0" w:type="auto"/>
        <w:jc w:val="center"/>
        <w:tblLook w:val="04A0" w:firstRow="1" w:lastRow="0" w:firstColumn="1" w:lastColumn="0" w:noHBand="0" w:noVBand="1"/>
      </w:tblPr>
      <w:tblGrid>
        <w:gridCol w:w="1271"/>
        <w:gridCol w:w="2351"/>
        <w:gridCol w:w="1814"/>
        <w:gridCol w:w="1813"/>
        <w:gridCol w:w="1813"/>
      </w:tblGrid>
      <w:tr w:rsidR="00B17596" w:rsidTr="00AB1C98">
        <w:trPr>
          <w:jc w:val="center"/>
        </w:trPr>
        <w:tc>
          <w:tcPr>
            <w:tcW w:w="1271" w:type="dxa"/>
            <w:vAlign w:val="center"/>
          </w:tcPr>
          <w:p w:rsidR="00B17596" w:rsidRPr="008D4221" w:rsidRDefault="00B17596" w:rsidP="00DA3E7A">
            <w:pPr>
              <w:bidi/>
              <w:jc w:val="center"/>
              <w:rPr>
                <w:rFonts w:asciiTheme="minorHAnsi" w:hAnsiTheme="minorHAnsi" w:cs="Calibri"/>
                <w:sz w:val="28"/>
                <w:szCs w:val="28"/>
              </w:rPr>
            </w:pPr>
            <w:r w:rsidRPr="008D4221">
              <w:rPr>
                <w:rFonts w:asciiTheme="minorHAnsi" w:hAnsiTheme="minorHAnsi" w:cs="Calibri" w:hint="eastAsia"/>
                <w:sz w:val="28"/>
                <w:szCs w:val="28"/>
                <w:rtl/>
              </w:rPr>
              <w:t>المتغير</w:t>
            </w:r>
          </w:p>
          <w:p w:rsidR="00B17596" w:rsidRDefault="00B17596" w:rsidP="00DA3E7A">
            <w:pPr>
              <w:bidi/>
              <w:jc w:val="center"/>
              <w:rPr>
                <w:rFonts w:asciiTheme="minorHAnsi" w:hAnsiTheme="minorHAnsi" w:cs="Calibri"/>
                <w:sz w:val="28"/>
                <w:szCs w:val="28"/>
                <w:rtl/>
              </w:rPr>
            </w:pPr>
            <w:r w:rsidRPr="008D4221">
              <w:rPr>
                <w:rFonts w:asciiTheme="minorHAnsi" w:hAnsiTheme="minorHAnsi" w:cs="Calibri" w:hint="eastAsia"/>
                <w:sz w:val="28"/>
                <w:szCs w:val="28"/>
                <w:rtl/>
              </w:rPr>
              <w:t>التابع</w:t>
            </w:r>
          </w:p>
        </w:tc>
        <w:tc>
          <w:tcPr>
            <w:tcW w:w="2351" w:type="dxa"/>
            <w:vAlign w:val="center"/>
          </w:tcPr>
          <w:p w:rsidR="00B17596" w:rsidRDefault="00B17596" w:rsidP="00DA3E7A">
            <w:pPr>
              <w:bidi/>
              <w:jc w:val="center"/>
              <w:rPr>
                <w:rFonts w:asciiTheme="minorHAnsi" w:hAnsiTheme="minorHAnsi" w:cs="Calibri"/>
                <w:sz w:val="28"/>
                <w:szCs w:val="28"/>
                <w:rtl/>
              </w:rPr>
            </w:pPr>
            <w:r w:rsidRPr="008D4221">
              <w:rPr>
                <w:rFonts w:asciiTheme="minorHAnsi" w:hAnsiTheme="minorHAnsi" w:cs="Calibri" w:hint="eastAsia"/>
                <w:sz w:val="28"/>
                <w:szCs w:val="28"/>
                <w:rtl/>
              </w:rPr>
              <w:t>المتغيرات</w:t>
            </w:r>
            <w:r w:rsidRPr="008D4221">
              <w:rPr>
                <w:rFonts w:asciiTheme="minorHAnsi" w:hAnsiTheme="minorHAnsi" w:cs="Calibri"/>
                <w:sz w:val="28"/>
                <w:szCs w:val="28"/>
              </w:rPr>
              <w:t xml:space="preserve"> </w:t>
            </w:r>
            <w:r w:rsidRPr="008D4221">
              <w:rPr>
                <w:rFonts w:asciiTheme="minorHAnsi" w:hAnsiTheme="minorHAnsi" w:cs="Calibri" w:hint="eastAsia"/>
                <w:sz w:val="28"/>
                <w:szCs w:val="28"/>
                <w:rtl/>
              </w:rPr>
              <w:t>المستقلة</w:t>
            </w:r>
          </w:p>
        </w:tc>
        <w:tc>
          <w:tcPr>
            <w:tcW w:w="1814" w:type="dxa"/>
            <w:vAlign w:val="center"/>
          </w:tcPr>
          <w:p w:rsidR="00B17596" w:rsidRPr="008D4221" w:rsidRDefault="00B17596" w:rsidP="00DA3E7A">
            <w:pPr>
              <w:bidi/>
              <w:jc w:val="center"/>
              <w:rPr>
                <w:rFonts w:asciiTheme="minorHAnsi" w:hAnsiTheme="minorHAnsi" w:cs="Calibri"/>
                <w:sz w:val="28"/>
                <w:szCs w:val="28"/>
              </w:rPr>
            </w:pPr>
            <w:r w:rsidRPr="008D4221">
              <w:rPr>
                <w:rFonts w:asciiTheme="minorHAnsi" w:hAnsiTheme="minorHAnsi" w:cs="Calibri" w:hint="eastAsia"/>
                <w:sz w:val="28"/>
                <w:szCs w:val="28"/>
                <w:rtl/>
              </w:rPr>
              <w:t>معامل</w:t>
            </w:r>
            <w:r w:rsidRPr="008D4221">
              <w:rPr>
                <w:rFonts w:asciiTheme="minorHAnsi" w:hAnsiTheme="minorHAnsi" w:cs="Calibri"/>
                <w:sz w:val="28"/>
                <w:szCs w:val="28"/>
              </w:rPr>
              <w:t xml:space="preserve"> </w:t>
            </w:r>
            <w:r w:rsidRPr="009E1E00">
              <w:rPr>
                <w:rFonts w:asciiTheme="minorHAnsi" w:hAnsiTheme="minorHAnsi" w:cs="Calibri"/>
                <w:sz w:val="28"/>
                <w:szCs w:val="28"/>
                <w:rtl/>
              </w:rPr>
              <w:t>الإنحدار</w:t>
            </w:r>
          </w:p>
          <w:p w:rsidR="00B17596" w:rsidRDefault="00B17596" w:rsidP="00DA3E7A">
            <w:pPr>
              <w:bidi/>
              <w:jc w:val="center"/>
              <w:rPr>
                <w:rFonts w:asciiTheme="minorHAnsi" w:hAnsiTheme="minorHAnsi" w:cs="Calibri"/>
                <w:sz w:val="28"/>
                <w:szCs w:val="28"/>
                <w:rtl/>
              </w:rPr>
            </w:pPr>
            <w:r w:rsidRPr="008D4221">
              <w:rPr>
                <w:rFonts w:asciiTheme="minorHAnsi" w:hAnsiTheme="minorHAnsi" w:cs="Calibri" w:hint="eastAsia"/>
                <w:sz w:val="28"/>
                <w:szCs w:val="28"/>
                <w:rtl/>
              </w:rPr>
              <w:t>بيتا</w:t>
            </w:r>
            <w:r w:rsidRPr="008D4221">
              <w:rPr>
                <w:rFonts w:asciiTheme="minorHAnsi" w:hAnsiTheme="minorHAnsi" w:cs="Calibri"/>
                <w:sz w:val="28"/>
                <w:szCs w:val="28"/>
              </w:rPr>
              <w:t xml:space="preserve"> B</w:t>
            </w:r>
            <w:r>
              <w:rPr>
                <w:rFonts w:asciiTheme="minorHAnsi" w:hAnsiTheme="minorHAnsi" w:cs="Calibri"/>
                <w:sz w:val="28"/>
                <w:szCs w:val="28"/>
              </w:rPr>
              <w:t xml:space="preserve"> </w:t>
            </w:r>
          </w:p>
        </w:tc>
        <w:tc>
          <w:tcPr>
            <w:tcW w:w="1813" w:type="dxa"/>
            <w:vAlign w:val="center"/>
          </w:tcPr>
          <w:p w:rsidR="00B17596" w:rsidRDefault="00B17596" w:rsidP="00DA3E7A">
            <w:pPr>
              <w:bidi/>
              <w:jc w:val="center"/>
              <w:rPr>
                <w:rFonts w:asciiTheme="minorHAnsi" w:hAnsiTheme="minorHAnsi" w:cs="Calibri"/>
                <w:sz w:val="28"/>
                <w:szCs w:val="28"/>
                <w:rtl/>
              </w:rPr>
            </w:pPr>
            <w:r w:rsidRPr="008D4221">
              <w:rPr>
                <w:rFonts w:asciiTheme="minorHAnsi" w:hAnsiTheme="minorHAnsi" w:cs="Calibri"/>
                <w:sz w:val="28"/>
                <w:szCs w:val="28"/>
              </w:rPr>
              <w:t>t</w:t>
            </w:r>
          </w:p>
        </w:tc>
        <w:tc>
          <w:tcPr>
            <w:tcW w:w="1813" w:type="dxa"/>
            <w:vAlign w:val="center"/>
          </w:tcPr>
          <w:p w:rsidR="00B17596" w:rsidRPr="008D4221" w:rsidRDefault="00B17596" w:rsidP="00DA3E7A">
            <w:pPr>
              <w:bidi/>
              <w:jc w:val="center"/>
              <w:rPr>
                <w:rFonts w:asciiTheme="minorHAnsi" w:hAnsiTheme="minorHAnsi" w:cs="Calibri"/>
                <w:sz w:val="28"/>
                <w:szCs w:val="28"/>
              </w:rPr>
            </w:pPr>
            <w:r w:rsidRPr="008D4221">
              <w:rPr>
                <w:rFonts w:asciiTheme="minorHAnsi" w:hAnsiTheme="minorHAnsi" w:cs="Calibri" w:hint="eastAsia"/>
                <w:sz w:val="28"/>
                <w:szCs w:val="28"/>
                <w:rtl/>
              </w:rPr>
              <w:t>مستوى</w:t>
            </w:r>
          </w:p>
          <w:p w:rsidR="00B17596" w:rsidRDefault="00B17596" w:rsidP="00DA3E7A">
            <w:pPr>
              <w:bidi/>
              <w:jc w:val="center"/>
              <w:rPr>
                <w:rFonts w:asciiTheme="minorHAnsi" w:hAnsiTheme="minorHAnsi" w:cs="Calibri"/>
                <w:sz w:val="28"/>
                <w:szCs w:val="28"/>
                <w:rtl/>
              </w:rPr>
            </w:pPr>
            <w:r w:rsidRPr="008D4221">
              <w:rPr>
                <w:rFonts w:asciiTheme="minorHAnsi" w:hAnsiTheme="minorHAnsi" w:cs="Calibri" w:hint="eastAsia"/>
                <w:sz w:val="28"/>
                <w:szCs w:val="28"/>
                <w:rtl/>
              </w:rPr>
              <w:t>المعنوية</w:t>
            </w:r>
          </w:p>
        </w:tc>
      </w:tr>
      <w:tr w:rsidR="00B17596" w:rsidTr="00AB1C98">
        <w:trPr>
          <w:jc w:val="center"/>
        </w:trPr>
        <w:tc>
          <w:tcPr>
            <w:tcW w:w="1271" w:type="dxa"/>
            <w:vMerge w:val="restart"/>
            <w:vAlign w:val="center"/>
          </w:tcPr>
          <w:p w:rsidR="00B17596" w:rsidRDefault="000D0F2A" w:rsidP="00DA3E7A">
            <w:pPr>
              <w:bidi/>
              <w:jc w:val="center"/>
              <w:rPr>
                <w:rFonts w:asciiTheme="minorHAnsi" w:hAnsiTheme="minorHAnsi" w:cs="Calibri"/>
                <w:sz w:val="28"/>
                <w:szCs w:val="28"/>
                <w:rtl/>
              </w:rPr>
            </w:pPr>
            <w:r w:rsidRPr="000D0F2A">
              <w:rPr>
                <w:rFonts w:asciiTheme="minorHAnsi" w:hAnsiTheme="minorHAnsi" w:cs="Calibri"/>
                <w:sz w:val="28"/>
                <w:szCs w:val="28"/>
                <w:rtl/>
              </w:rPr>
              <w:t>التكلفة الأقل</w:t>
            </w:r>
          </w:p>
        </w:tc>
        <w:tc>
          <w:tcPr>
            <w:tcW w:w="2351" w:type="dxa"/>
            <w:vAlign w:val="center"/>
          </w:tcPr>
          <w:p w:rsidR="00B17596" w:rsidRDefault="00B17596" w:rsidP="00DA3E7A">
            <w:pPr>
              <w:bidi/>
              <w:rPr>
                <w:rFonts w:asciiTheme="minorHAnsi" w:hAnsiTheme="minorHAnsi" w:cs="Calibri"/>
                <w:sz w:val="28"/>
                <w:szCs w:val="28"/>
                <w:rtl/>
              </w:rPr>
            </w:pPr>
            <w:r w:rsidRPr="0058685A">
              <w:rPr>
                <w:rFonts w:asciiTheme="minorHAnsi" w:hAnsiTheme="minorHAnsi" w:cs="Calibri"/>
                <w:sz w:val="28"/>
                <w:szCs w:val="28"/>
                <w:rtl/>
              </w:rPr>
              <w:t>السجلات الداخلية</w:t>
            </w:r>
          </w:p>
        </w:tc>
        <w:tc>
          <w:tcPr>
            <w:tcW w:w="1814" w:type="dxa"/>
            <w:vAlign w:val="center"/>
          </w:tcPr>
          <w:p w:rsidR="00B17596" w:rsidRDefault="00B17596" w:rsidP="00DA3E7A">
            <w:pPr>
              <w:bidi/>
              <w:jc w:val="center"/>
              <w:rPr>
                <w:rFonts w:asciiTheme="minorHAnsi" w:hAnsiTheme="minorHAnsi" w:cs="Calibri"/>
                <w:sz w:val="28"/>
                <w:szCs w:val="28"/>
                <w:rtl/>
              </w:rPr>
            </w:pPr>
            <w:r>
              <w:rPr>
                <w:rFonts w:asciiTheme="minorHAnsi" w:hAnsiTheme="minorHAnsi" w:cs="Calibri"/>
                <w:sz w:val="28"/>
                <w:szCs w:val="28"/>
              </w:rPr>
              <w:t>0,</w:t>
            </w:r>
            <w:r w:rsidR="00D07A03">
              <w:rPr>
                <w:rFonts w:asciiTheme="minorHAnsi" w:hAnsiTheme="minorHAnsi" w:cs="Calibri"/>
                <w:sz w:val="28"/>
                <w:szCs w:val="28"/>
              </w:rPr>
              <w:t>712</w:t>
            </w:r>
          </w:p>
        </w:tc>
        <w:tc>
          <w:tcPr>
            <w:tcW w:w="1813" w:type="dxa"/>
            <w:vAlign w:val="center"/>
          </w:tcPr>
          <w:p w:rsidR="00B17596" w:rsidRDefault="003143F8" w:rsidP="00DA3E7A">
            <w:pPr>
              <w:bidi/>
              <w:jc w:val="center"/>
              <w:rPr>
                <w:rFonts w:asciiTheme="minorHAnsi" w:hAnsiTheme="minorHAnsi" w:cs="Calibri"/>
                <w:sz w:val="28"/>
                <w:szCs w:val="28"/>
                <w:rtl/>
              </w:rPr>
            </w:pPr>
            <w:r>
              <w:rPr>
                <w:rFonts w:asciiTheme="minorHAnsi" w:hAnsiTheme="minorHAnsi" w:cs="Calibri"/>
                <w:sz w:val="28"/>
                <w:szCs w:val="28"/>
              </w:rPr>
              <w:t>16,32</w:t>
            </w:r>
          </w:p>
        </w:tc>
        <w:tc>
          <w:tcPr>
            <w:tcW w:w="1813" w:type="dxa"/>
            <w:vAlign w:val="center"/>
          </w:tcPr>
          <w:p w:rsidR="00B17596" w:rsidRDefault="00B17596" w:rsidP="00DA3E7A">
            <w:pPr>
              <w:bidi/>
              <w:jc w:val="center"/>
              <w:rPr>
                <w:rFonts w:asciiTheme="minorHAnsi" w:hAnsiTheme="minorHAnsi" w:cs="Calibri"/>
                <w:sz w:val="28"/>
                <w:szCs w:val="28"/>
                <w:rtl/>
              </w:rPr>
            </w:pPr>
            <w:r>
              <w:rPr>
                <w:rFonts w:asciiTheme="minorHAnsi" w:hAnsiTheme="minorHAnsi" w:cs="Calibri"/>
                <w:sz w:val="28"/>
                <w:szCs w:val="28"/>
              </w:rPr>
              <w:t>0,000</w:t>
            </w:r>
          </w:p>
        </w:tc>
      </w:tr>
      <w:tr w:rsidR="00B17596" w:rsidTr="00AB1C98">
        <w:trPr>
          <w:jc w:val="center"/>
        </w:trPr>
        <w:tc>
          <w:tcPr>
            <w:tcW w:w="1271" w:type="dxa"/>
            <w:vMerge/>
            <w:vAlign w:val="center"/>
          </w:tcPr>
          <w:p w:rsidR="00B17596" w:rsidRDefault="00B17596" w:rsidP="00DA3E7A">
            <w:pPr>
              <w:bidi/>
              <w:rPr>
                <w:rFonts w:asciiTheme="minorHAnsi" w:hAnsiTheme="minorHAnsi" w:cs="Calibri"/>
                <w:sz w:val="28"/>
                <w:szCs w:val="28"/>
                <w:rtl/>
              </w:rPr>
            </w:pPr>
          </w:p>
        </w:tc>
        <w:tc>
          <w:tcPr>
            <w:tcW w:w="2351" w:type="dxa"/>
            <w:vAlign w:val="center"/>
          </w:tcPr>
          <w:p w:rsidR="00B17596" w:rsidRDefault="00B17596" w:rsidP="00DA3E7A">
            <w:pPr>
              <w:bidi/>
              <w:rPr>
                <w:rFonts w:asciiTheme="minorHAnsi" w:hAnsiTheme="minorHAnsi" w:cs="Calibri"/>
                <w:sz w:val="28"/>
                <w:szCs w:val="28"/>
                <w:rtl/>
              </w:rPr>
            </w:pPr>
            <w:r w:rsidRPr="0058685A">
              <w:rPr>
                <w:rFonts w:asciiTheme="minorHAnsi" w:hAnsiTheme="minorHAnsi" w:cs="Calibri" w:hint="eastAsia"/>
                <w:sz w:val="28"/>
                <w:szCs w:val="28"/>
                <w:rtl/>
              </w:rPr>
              <w:t>نظم</w:t>
            </w:r>
            <w:r w:rsidRPr="0058685A">
              <w:rPr>
                <w:rFonts w:asciiTheme="minorHAnsi" w:hAnsiTheme="minorHAnsi" w:cs="Calibri"/>
                <w:sz w:val="28"/>
                <w:szCs w:val="28"/>
              </w:rPr>
              <w:t xml:space="preserve"> </w:t>
            </w:r>
            <w:r w:rsidRPr="0058685A">
              <w:rPr>
                <w:rFonts w:asciiTheme="minorHAnsi" w:hAnsiTheme="minorHAnsi" w:cs="Calibri" w:hint="eastAsia"/>
                <w:sz w:val="28"/>
                <w:szCs w:val="28"/>
                <w:rtl/>
              </w:rPr>
              <w:t>دعم</w:t>
            </w:r>
            <w:r w:rsidRPr="0058685A">
              <w:rPr>
                <w:rFonts w:asciiTheme="minorHAnsi" w:hAnsiTheme="minorHAnsi" w:cs="Calibri"/>
                <w:sz w:val="28"/>
                <w:szCs w:val="28"/>
              </w:rPr>
              <w:t xml:space="preserve"> </w:t>
            </w:r>
            <w:r w:rsidRPr="0058685A">
              <w:rPr>
                <w:rFonts w:asciiTheme="minorHAnsi" w:hAnsiTheme="minorHAnsi" w:cs="Calibri" w:hint="cs"/>
                <w:sz w:val="28"/>
                <w:szCs w:val="28"/>
                <w:rtl/>
              </w:rPr>
              <w:t>القرا</w:t>
            </w:r>
            <w:r w:rsidRPr="0058685A">
              <w:rPr>
                <w:rFonts w:asciiTheme="minorHAnsi" w:hAnsiTheme="minorHAnsi" w:cs="Calibri" w:hint="eastAsia"/>
                <w:sz w:val="28"/>
                <w:szCs w:val="28"/>
                <w:rtl/>
              </w:rPr>
              <w:t>ر</w:t>
            </w:r>
          </w:p>
        </w:tc>
        <w:tc>
          <w:tcPr>
            <w:tcW w:w="1814" w:type="dxa"/>
            <w:vAlign w:val="center"/>
          </w:tcPr>
          <w:p w:rsidR="00B17596" w:rsidRDefault="00D07A03" w:rsidP="00DA3E7A">
            <w:pPr>
              <w:bidi/>
              <w:jc w:val="center"/>
              <w:rPr>
                <w:rFonts w:asciiTheme="minorHAnsi" w:hAnsiTheme="minorHAnsi" w:cs="Calibri"/>
                <w:sz w:val="28"/>
                <w:szCs w:val="28"/>
                <w:rtl/>
              </w:rPr>
            </w:pPr>
            <w:r>
              <w:rPr>
                <w:rFonts w:asciiTheme="minorHAnsi" w:hAnsiTheme="minorHAnsi" w:cs="Calibri"/>
                <w:sz w:val="28"/>
                <w:szCs w:val="28"/>
              </w:rPr>
              <w:t>0,651</w:t>
            </w:r>
          </w:p>
        </w:tc>
        <w:tc>
          <w:tcPr>
            <w:tcW w:w="1813" w:type="dxa"/>
            <w:vAlign w:val="center"/>
          </w:tcPr>
          <w:p w:rsidR="00B17596" w:rsidRDefault="003143F8" w:rsidP="00DA3E7A">
            <w:pPr>
              <w:bidi/>
              <w:jc w:val="center"/>
              <w:rPr>
                <w:rFonts w:asciiTheme="minorHAnsi" w:hAnsiTheme="minorHAnsi" w:cs="Calibri"/>
                <w:sz w:val="28"/>
                <w:szCs w:val="28"/>
                <w:rtl/>
              </w:rPr>
            </w:pPr>
            <w:r>
              <w:rPr>
                <w:rFonts w:asciiTheme="minorHAnsi" w:hAnsiTheme="minorHAnsi" w:cs="Calibri"/>
                <w:sz w:val="28"/>
                <w:szCs w:val="28"/>
              </w:rPr>
              <w:t>17,45</w:t>
            </w:r>
          </w:p>
        </w:tc>
        <w:tc>
          <w:tcPr>
            <w:tcW w:w="1813" w:type="dxa"/>
            <w:vAlign w:val="center"/>
          </w:tcPr>
          <w:p w:rsidR="00B17596" w:rsidRDefault="00B17596" w:rsidP="00DA3E7A">
            <w:pPr>
              <w:bidi/>
              <w:jc w:val="center"/>
              <w:rPr>
                <w:rFonts w:asciiTheme="minorHAnsi" w:hAnsiTheme="minorHAnsi" w:cs="Calibri"/>
                <w:sz w:val="28"/>
                <w:szCs w:val="28"/>
                <w:rtl/>
              </w:rPr>
            </w:pPr>
            <w:r>
              <w:rPr>
                <w:rFonts w:asciiTheme="minorHAnsi" w:hAnsiTheme="minorHAnsi" w:cs="Calibri"/>
                <w:sz w:val="28"/>
                <w:szCs w:val="28"/>
              </w:rPr>
              <w:t>0,000</w:t>
            </w:r>
          </w:p>
        </w:tc>
      </w:tr>
      <w:tr w:rsidR="00B17596" w:rsidTr="00AB1C98">
        <w:trPr>
          <w:jc w:val="center"/>
        </w:trPr>
        <w:tc>
          <w:tcPr>
            <w:tcW w:w="1271" w:type="dxa"/>
            <w:vMerge/>
            <w:vAlign w:val="center"/>
          </w:tcPr>
          <w:p w:rsidR="00B17596" w:rsidRDefault="00B17596" w:rsidP="00DA3E7A">
            <w:pPr>
              <w:bidi/>
              <w:rPr>
                <w:rFonts w:asciiTheme="minorHAnsi" w:hAnsiTheme="minorHAnsi" w:cs="Calibri"/>
                <w:sz w:val="28"/>
                <w:szCs w:val="28"/>
                <w:rtl/>
              </w:rPr>
            </w:pPr>
          </w:p>
        </w:tc>
        <w:tc>
          <w:tcPr>
            <w:tcW w:w="2351" w:type="dxa"/>
            <w:vAlign w:val="center"/>
          </w:tcPr>
          <w:p w:rsidR="00B17596" w:rsidRDefault="00B17596" w:rsidP="00DA3E7A">
            <w:pPr>
              <w:bidi/>
              <w:rPr>
                <w:rFonts w:asciiTheme="minorHAnsi" w:hAnsiTheme="minorHAnsi" w:cs="Calibri"/>
                <w:sz w:val="28"/>
                <w:szCs w:val="28"/>
                <w:rtl/>
              </w:rPr>
            </w:pPr>
            <w:r w:rsidRPr="0058685A">
              <w:rPr>
                <w:rFonts w:asciiTheme="minorHAnsi" w:hAnsiTheme="minorHAnsi" w:cs="Calibri"/>
                <w:sz w:val="28"/>
                <w:szCs w:val="28"/>
                <w:rtl/>
              </w:rPr>
              <w:t>بحوث التسويق</w:t>
            </w:r>
          </w:p>
        </w:tc>
        <w:tc>
          <w:tcPr>
            <w:tcW w:w="1814" w:type="dxa"/>
            <w:vAlign w:val="center"/>
          </w:tcPr>
          <w:p w:rsidR="00B17596" w:rsidRDefault="00D07A03" w:rsidP="00DA3E7A">
            <w:pPr>
              <w:bidi/>
              <w:jc w:val="center"/>
              <w:rPr>
                <w:rFonts w:asciiTheme="minorHAnsi" w:hAnsiTheme="minorHAnsi" w:cs="Calibri"/>
                <w:sz w:val="28"/>
                <w:szCs w:val="28"/>
                <w:rtl/>
              </w:rPr>
            </w:pPr>
            <w:r>
              <w:rPr>
                <w:rFonts w:asciiTheme="minorHAnsi" w:hAnsiTheme="minorHAnsi" w:cs="Calibri"/>
                <w:sz w:val="28"/>
                <w:szCs w:val="28"/>
              </w:rPr>
              <w:t>0,821</w:t>
            </w:r>
          </w:p>
        </w:tc>
        <w:tc>
          <w:tcPr>
            <w:tcW w:w="1813" w:type="dxa"/>
            <w:vAlign w:val="center"/>
          </w:tcPr>
          <w:p w:rsidR="00B17596" w:rsidRDefault="003143F8" w:rsidP="00DA3E7A">
            <w:pPr>
              <w:bidi/>
              <w:jc w:val="center"/>
              <w:rPr>
                <w:rFonts w:asciiTheme="minorHAnsi" w:hAnsiTheme="minorHAnsi" w:cs="Calibri"/>
                <w:sz w:val="28"/>
                <w:szCs w:val="28"/>
                <w:rtl/>
              </w:rPr>
            </w:pPr>
            <w:r>
              <w:rPr>
                <w:rFonts w:asciiTheme="minorHAnsi" w:hAnsiTheme="minorHAnsi" w:cs="Calibri"/>
                <w:sz w:val="28"/>
                <w:szCs w:val="28"/>
              </w:rPr>
              <w:t>16,86</w:t>
            </w:r>
          </w:p>
        </w:tc>
        <w:tc>
          <w:tcPr>
            <w:tcW w:w="1813" w:type="dxa"/>
            <w:vAlign w:val="center"/>
          </w:tcPr>
          <w:p w:rsidR="00B17596" w:rsidRDefault="00B17596" w:rsidP="00DA3E7A">
            <w:pPr>
              <w:bidi/>
              <w:jc w:val="center"/>
              <w:rPr>
                <w:rFonts w:asciiTheme="minorHAnsi" w:hAnsiTheme="minorHAnsi" w:cs="Calibri"/>
                <w:sz w:val="28"/>
                <w:szCs w:val="28"/>
                <w:rtl/>
              </w:rPr>
            </w:pPr>
            <w:r>
              <w:rPr>
                <w:rFonts w:asciiTheme="minorHAnsi" w:hAnsiTheme="minorHAnsi" w:cs="Calibri"/>
                <w:sz w:val="28"/>
                <w:szCs w:val="28"/>
              </w:rPr>
              <w:t>0,000</w:t>
            </w:r>
          </w:p>
        </w:tc>
      </w:tr>
      <w:tr w:rsidR="00B17596" w:rsidTr="00AB1C98">
        <w:trPr>
          <w:jc w:val="center"/>
        </w:trPr>
        <w:tc>
          <w:tcPr>
            <w:tcW w:w="1271" w:type="dxa"/>
            <w:vMerge/>
            <w:vAlign w:val="center"/>
          </w:tcPr>
          <w:p w:rsidR="00B17596" w:rsidRDefault="00B17596" w:rsidP="00DA3E7A">
            <w:pPr>
              <w:bidi/>
              <w:rPr>
                <w:rFonts w:asciiTheme="minorHAnsi" w:hAnsiTheme="minorHAnsi" w:cs="Calibri"/>
                <w:sz w:val="28"/>
                <w:szCs w:val="28"/>
                <w:rtl/>
              </w:rPr>
            </w:pPr>
          </w:p>
        </w:tc>
        <w:tc>
          <w:tcPr>
            <w:tcW w:w="2351" w:type="dxa"/>
            <w:vAlign w:val="center"/>
          </w:tcPr>
          <w:p w:rsidR="00B17596" w:rsidRDefault="00B17596" w:rsidP="00DA3E7A">
            <w:pPr>
              <w:bidi/>
              <w:rPr>
                <w:rFonts w:asciiTheme="minorHAnsi" w:hAnsiTheme="minorHAnsi" w:cs="Calibri"/>
                <w:sz w:val="28"/>
                <w:szCs w:val="28"/>
                <w:rtl/>
              </w:rPr>
            </w:pPr>
            <w:r w:rsidRPr="00BE7D73">
              <w:rPr>
                <w:rFonts w:asciiTheme="minorHAnsi" w:hAnsiTheme="minorHAnsi" w:cs="Calibri"/>
                <w:sz w:val="28"/>
                <w:szCs w:val="28"/>
                <w:rtl/>
              </w:rPr>
              <w:t>الإستخبارات التسويقية</w:t>
            </w:r>
          </w:p>
        </w:tc>
        <w:tc>
          <w:tcPr>
            <w:tcW w:w="1814" w:type="dxa"/>
            <w:vAlign w:val="center"/>
          </w:tcPr>
          <w:p w:rsidR="00B17596" w:rsidRDefault="00B17596" w:rsidP="00DA3E7A">
            <w:pPr>
              <w:bidi/>
              <w:jc w:val="center"/>
              <w:rPr>
                <w:rFonts w:asciiTheme="minorHAnsi" w:hAnsiTheme="minorHAnsi" w:cs="Calibri"/>
                <w:sz w:val="28"/>
                <w:szCs w:val="28"/>
                <w:rtl/>
              </w:rPr>
            </w:pPr>
            <w:r>
              <w:rPr>
                <w:rFonts w:asciiTheme="minorHAnsi" w:hAnsiTheme="minorHAnsi" w:cs="Calibri"/>
                <w:sz w:val="28"/>
                <w:szCs w:val="28"/>
              </w:rPr>
              <w:t>0</w:t>
            </w:r>
            <w:r w:rsidR="003143F8">
              <w:rPr>
                <w:rFonts w:asciiTheme="minorHAnsi" w:hAnsiTheme="minorHAnsi" w:cs="Calibri"/>
                <w:sz w:val="28"/>
                <w:szCs w:val="28"/>
              </w:rPr>
              <w:t>,578</w:t>
            </w:r>
          </w:p>
        </w:tc>
        <w:tc>
          <w:tcPr>
            <w:tcW w:w="1813" w:type="dxa"/>
            <w:vAlign w:val="center"/>
          </w:tcPr>
          <w:p w:rsidR="00B17596" w:rsidRDefault="003143F8" w:rsidP="00DA3E7A">
            <w:pPr>
              <w:bidi/>
              <w:jc w:val="center"/>
              <w:rPr>
                <w:rFonts w:asciiTheme="minorHAnsi" w:hAnsiTheme="minorHAnsi" w:cs="Calibri"/>
                <w:sz w:val="28"/>
                <w:szCs w:val="28"/>
                <w:rtl/>
              </w:rPr>
            </w:pPr>
            <w:r>
              <w:rPr>
                <w:rFonts w:asciiTheme="minorHAnsi" w:hAnsiTheme="minorHAnsi" w:cs="Calibri"/>
                <w:sz w:val="28"/>
                <w:szCs w:val="28"/>
              </w:rPr>
              <w:t>18,98</w:t>
            </w:r>
          </w:p>
        </w:tc>
        <w:tc>
          <w:tcPr>
            <w:tcW w:w="1813" w:type="dxa"/>
            <w:vAlign w:val="center"/>
          </w:tcPr>
          <w:p w:rsidR="00B17596" w:rsidRDefault="00B17596" w:rsidP="00DA3E7A">
            <w:pPr>
              <w:bidi/>
              <w:jc w:val="center"/>
              <w:rPr>
                <w:rFonts w:asciiTheme="minorHAnsi" w:hAnsiTheme="minorHAnsi" w:cs="Calibri"/>
                <w:sz w:val="28"/>
                <w:szCs w:val="28"/>
                <w:rtl/>
              </w:rPr>
            </w:pPr>
            <w:r>
              <w:rPr>
                <w:rFonts w:asciiTheme="minorHAnsi" w:hAnsiTheme="minorHAnsi" w:cs="Calibri"/>
                <w:sz w:val="28"/>
                <w:szCs w:val="28"/>
              </w:rPr>
              <w:t>0,000</w:t>
            </w:r>
          </w:p>
        </w:tc>
      </w:tr>
    </w:tbl>
    <w:p w:rsidR="00B17596" w:rsidRPr="00D02A51" w:rsidRDefault="00B17596" w:rsidP="00392E3C">
      <w:pPr>
        <w:bidi/>
        <w:spacing w:before="240" w:line="276" w:lineRule="auto"/>
        <w:rPr>
          <w:rFonts w:asciiTheme="minorHAnsi" w:hAnsiTheme="minorHAnsi" w:cs="Calibri"/>
          <w:sz w:val="28"/>
          <w:szCs w:val="28"/>
        </w:rPr>
      </w:pPr>
      <w:r w:rsidRPr="00B13465">
        <w:rPr>
          <w:rFonts w:asciiTheme="minorHAnsi" w:hAnsiTheme="minorHAnsi" w:cs="Calibri"/>
          <w:sz w:val="28"/>
          <w:szCs w:val="28"/>
          <w:rtl/>
        </w:rPr>
        <w:t>يتضح من خلال هذا الجدول وجود تأثير إيجابي ذو دلالة إحصائية بين أبعاد نظم المعلومات التسويقية و</w:t>
      </w:r>
      <w:r w:rsidR="00D07A03" w:rsidRPr="00D07A03">
        <w:rPr>
          <w:rFonts w:ascii="Calibri" w:hAnsi="Calibri" w:cs="Calibri"/>
          <w:color w:val="000000"/>
          <w:sz w:val="28"/>
          <w:szCs w:val="28"/>
          <w:shd w:val="clear" w:color="auto" w:fill="FDFDFD"/>
          <w:rtl/>
        </w:rPr>
        <w:t xml:space="preserve"> </w:t>
      </w:r>
      <w:r w:rsidR="00D07A03" w:rsidRPr="00D07A03">
        <w:rPr>
          <w:rFonts w:asciiTheme="minorHAnsi" w:hAnsiTheme="minorHAnsi" w:cs="Calibri"/>
          <w:sz w:val="28"/>
          <w:szCs w:val="28"/>
          <w:rtl/>
        </w:rPr>
        <w:t>التكلفة الأقل</w:t>
      </w:r>
      <w:r w:rsidRPr="00B13465">
        <w:rPr>
          <w:rFonts w:asciiTheme="minorHAnsi" w:hAnsiTheme="minorHAnsi" w:cs="Calibri"/>
          <w:sz w:val="28"/>
          <w:szCs w:val="28"/>
          <w:rtl/>
        </w:rPr>
        <w:t> بصفته أحد</w:t>
      </w:r>
      <w:r w:rsidRPr="00B13465">
        <w:rPr>
          <w:rFonts w:asciiTheme="minorHAnsi" w:hAnsiTheme="minorHAnsi" w:cs="Calibri"/>
          <w:sz w:val="28"/>
          <w:szCs w:val="28"/>
        </w:rPr>
        <w:t> </w:t>
      </w:r>
      <w:r w:rsidRPr="00B13465">
        <w:rPr>
          <w:rFonts w:asciiTheme="minorHAnsi" w:hAnsiTheme="minorHAnsi" w:cs="Calibri"/>
          <w:sz w:val="28"/>
          <w:szCs w:val="28"/>
          <w:rtl/>
        </w:rPr>
        <w:t>أبعاد المزايا التنافسية المستدامة للمؤسسة</w:t>
      </w:r>
      <w:r w:rsidRPr="00B13465">
        <w:rPr>
          <w:rFonts w:asciiTheme="minorHAnsi" w:hAnsiTheme="minorHAnsi" w:cs="Calibri"/>
          <w:sz w:val="28"/>
          <w:szCs w:val="28"/>
        </w:rPr>
        <w:t>.</w:t>
      </w:r>
    </w:p>
    <w:p w:rsidR="00B14A19" w:rsidRPr="00B14A19" w:rsidRDefault="00B14A19" w:rsidP="0073745C">
      <w:pPr>
        <w:bidi/>
        <w:spacing w:line="276" w:lineRule="auto"/>
        <w:jc w:val="center"/>
        <w:rPr>
          <w:rFonts w:asciiTheme="minorHAnsi" w:hAnsiTheme="minorHAnsi" w:cs="Calibri"/>
          <w:b/>
          <w:bCs/>
          <w:sz w:val="28"/>
          <w:szCs w:val="28"/>
        </w:rPr>
      </w:pPr>
      <w:r w:rsidRPr="0025425A">
        <w:rPr>
          <w:rFonts w:asciiTheme="minorHAnsi" w:hAnsiTheme="minorHAnsi" w:cs="Calibri"/>
          <w:b/>
          <w:bCs/>
          <w:sz w:val="28"/>
          <w:szCs w:val="28"/>
          <w:rtl/>
        </w:rPr>
        <w:t xml:space="preserve">جدول رقم </w:t>
      </w:r>
      <w:r>
        <w:rPr>
          <w:rFonts w:asciiTheme="minorHAnsi" w:hAnsiTheme="minorHAnsi" w:cs="Calibri"/>
          <w:b/>
          <w:bCs/>
          <w:sz w:val="28"/>
          <w:szCs w:val="28"/>
        </w:rPr>
        <w:t xml:space="preserve"> </w:t>
      </w:r>
      <w:r w:rsidRPr="0025425A">
        <w:rPr>
          <w:rFonts w:asciiTheme="minorHAnsi" w:hAnsiTheme="minorHAnsi" w:cs="Calibri"/>
          <w:b/>
          <w:bCs/>
          <w:sz w:val="28"/>
          <w:szCs w:val="28"/>
        </w:rPr>
        <w:t>:</w:t>
      </w:r>
      <w:r>
        <w:rPr>
          <w:rFonts w:asciiTheme="minorHAnsi" w:hAnsiTheme="minorHAnsi" w:cs="Calibri"/>
          <w:b/>
          <w:bCs/>
          <w:sz w:val="28"/>
          <w:szCs w:val="28"/>
        </w:rPr>
        <w:t>12</w:t>
      </w:r>
      <w:r w:rsidRPr="0025425A">
        <w:rPr>
          <w:rFonts w:asciiTheme="minorHAnsi" w:hAnsiTheme="minorHAnsi" w:cs="Calibri"/>
          <w:b/>
          <w:bCs/>
          <w:sz w:val="28"/>
          <w:szCs w:val="28"/>
          <w:rtl/>
        </w:rPr>
        <w:t xml:space="preserve">نتائج الإنحدار </w:t>
      </w:r>
      <w:r w:rsidRPr="00D07A03">
        <w:rPr>
          <w:rFonts w:asciiTheme="minorHAnsi" w:hAnsiTheme="minorHAnsi" w:cs="Calibri"/>
          <w:b/>
          <w:bCs/>
          <w:sz w:val="28"/>
          <w:szCs w:val="28"/>
          <w:rtl/>
        </w:rPr>
        <w:t>المتعدد للعلاقة بين المتغيرات المستقلة والمتغير التابع</w:t>
      </w:r>
      <w:r w:rsidRPr="00D07A03">
        <w:rPr>
          <w:rFonts w:ascii="Calibri" w:hAnsi="Calibri" w:cs="Calibri"/>
          <w:b/>
          <w:bCs/>
          <w:color w:val="000000"/>
          <w:sz w:val="28"/>
          <w:szCs w:val="28"/>
          <w:shd w:val="clear" w:color="auto" w:fill="FDFDFD"/>
          <w:rtl/>
        </w:rPr>
        <w:t xml:space="preserve"> </w:t>
      </w:r>
      <w:r w:rsidRPr="00D07A03">
        <w:rPr>
          <w:rFonts w:ascii="Calibri" w:hAnsi="Calibri" w:cs="Calibri"/>
          <w:b/>
          <w:bCs/>
          <w:color w:val="000000"/>
          <w:sz w:val="28"/>
          <w:szCs w:val="28"/>
          <w:shd w:val="clear" w:color="auto" w:fill="FDFDFD"/>
        </w:rPr>
        <w:t>)</w:t>
      </w:r>
      <w:r w:rsidRPr="00B14A19">
        <w:rPr>
          <w:rFonts w:asciiTheme="minorHAnsi" w:hAnsiTheme="minorHAnsi" w:cs="Calibri" w:hint="eastAsia"/>
          <w:b/>
          <w:bCs/>
          <w:sz w:val="28"/>
          <w:szCs w:val="28"/>
          <w:rtl/>
        </w:rPr>
        <w:t>التوقيت</w:t>
      </w:r>
    </w:p>
    <w:p w:rsidR="00B14A19" w:rsidRPr="0025425A" w:rsidRDefault="00B14A19" w:rsidP="0073745C">
      <w:pPr>
        <w:bidi/>
        <w:spacing w:line="276" w:lineRule="auto"/>
        <w:jc w:val="center"/>
        <w:rPr>
          <w:rFonts w:asciiTheme="minorHAnsi" w:hAnsiTheme="minorHAnsi" w:cs="Calibri"/>
          <w:b/>
          <w:bCs/>
          <w:sz w:val="28"/>
          <w:szCs w:val="28"/>
        </w:rPr>
      </w:pPr>
      <w:r w:rsidRPr="00B14A19">
        <w:rPr>
          <w:rFonts w:asciiTheme="minorHAnsi" w:hAnsiTheme="minorHAnsi" w:cs="Calibri" w:hint="eastAsia"/>
          <w:b/>
          <w:bCs/>
          <w:sz w:val="28"/>
          <w:szCs w:val="28"/>
          <w:rtl/>
        </w:rPr>
        <w:t>المناسب</w:t>
      </w:r>
      <w:r w:rsidRPr="00B14A19">
        <w:rPr>
          <w:rFonts w:asciiTheme="minorHAnsi" w:hAnsiTheme="minorHAnsi" w:cs="Calibri"/>
          <w:b/>
          <w:bCs/>
          <w:sz w:val="28"/>
          <w:szCs w:val="28"/>
        </w:rPr>
        <w:t xml:space="preserve"> </w:t>
      </w:r>
      <w:r w:rsidRPr="00D07A03">
        <w:rPr>
          <w:rFonts w:asciiTheme="minorHAnsi" w:hAnsiTheme="minorHAnsi" w:cs="Calibri"/>
          <w:b/>
          <w:bCs/>
          <w:sz w:val="28"/>
          <w:szCs w:val="28"/>
        </w:rPr>
        <w:t>(</w:t>
      </w:r>
    </w:p>
    <w:tbl>
      <w:tblPr>
        <w:tblStyle w:val="Grilledutableau"/>
        <w:bidiVisual/>
        <w:tblW w:w="0" w:type="auto"/>
        <w:jc w:val="center"/>
        <w:tblLook w:val="04A0" w:firstRow="1" w:lastRow="0" w:firstColumn="1" w:lastColumn="0" w:noHBand="0" w:noVBand="1"/>
      </w:tblPr>
      <w:tblGrid>
        <w:gridCol w:w="1271"/>
        <w:gridCol w:w="2351"/>
        <w:gridCol w:w="1814"/>
        <w:gridCol w:w="1813"/>
        <w:gridCol w:w="1813"/>
      </w:tblGrid>
      <w:tr w:rsidR="00B14A19" w:rsidTr="00AB1C98">
        <w:trPr>
          <w:jc w:val="center"/>
        </w:trPr>
        <w:tc>
          <w:tcPr>
            <w:tcW w:w="1271" w:type="dxa"/>
            <w:vAlign w:val="center"/>
          </w:tcPr>
          <w:p w:rsidR="00B14A19" w:rsidRPr="008D4221" w:rsidRDefault="00B14A19" w:rsidP="00DA3E7A">
            <w:pPr>
              <w:bidi/>
              <w:jc w:val="center"/>
              <w:rPr>
                <w:rFonts w:asciiTheme="minorHAnsi" w:hAnsiTheme="minorHAnsi" w:cs="Calibri"/>
                <w:sz w:val="28"/>
                <w:szCs w:val="28"/>
              </w:rPr>
            </w:pPr>
            <w:r w:rsidRPr="008D4221">
              <w:rPr>
                <w:rFonts w:asciiTheme="minorHAnsi" w:hAnsiTheme="minorHAnsi" w:cs="Calibri" w:hint="eastAsia"/>
                <w:sz w:val="28"/>
                <w:szCs w:val="28"/>
                <w:rtl/>
              </w:rPr>
              <w:t>المتغير</w:t>
            </w:r>
          </w:p>
          <w:p w:rsidR="00B14A19" w:rsidRDefault="00B14A19" w:rsidP="00DA3E7A">
            <w:pPr>
              <w:bidi/>
              <w:jc w:val="center"/>
              <w:rPr>
                <w:rFonts w:asciiTheme="minorHAnsi" w:hAnsiTheme="minorHAnsi" w:cs="Calibri"/>
                <w:sz w:val="28"/>
                <w:szCs w:val="28"/>
                <w:rtl/>
              </w:rPr>
            </w:pPr>
            <w:r w:rsidRPr="008D4221">
              <w:rPr>
                <w:rFonts w:asciiTheme="minorHAnsi" w:hAnsiTheme="minorHAnsi" w:cs="Calibri" w:hint="eastAsia"/>
                <w:sz w:val="28"/>
                <w:szCs w:val="28"/>
                <w:rtl/>
              </w:rPr>
              <w:t>التابع</w:t>
            </w:r>
          </w:p>
        </w:tc>
        <w:tc>
          <w:tcPr>
            <w:tcW w:w="2351" w:type="dxa"/>
            <w:vAlign w:val="center"/>
          </w:tcPr>
          <w:p w:rsidR="00B14A19" w:rsidRDefault="00B14A19" w:rsidP="00DA3E7A">
            <w:pPr>
              <w:bidi/>
              <w:jc w:val="center"/>
              <w:rPr>
                <w:rFonts w:asciiTheme="minorHAnsi" w:hAnsiTheme="minorHAnsi" w:cs="Calibri"/>
                <w:sz w:val="28"/>
                <w:szCs w:val="28"/>
                <w:rtl/>
              </w:rPr>
            </w:pPr>
            <w:r w:rsidRPr="008D4221">
              <w:rPr>
                <w:rFonts w:asciiTheme="minorHAnsi" w:hAnsiTheme="minorHAnsi" w:cs="Calibri" w:hint="eastAsia"/>
                <w:sz w:val="28"/>
                <w:szCs w:val="28"/>
                <w:rtl/>
              </w:rPr>
              <w:t>المتغيرات</w:t>
            </w:r>
            <w:r w:rsidRPr="008D4221">
              <w:rPr>
                <w:rFonts w:asciiTheme="minorHAnsi" w:hAnsiTheme="minorHAnsi" w:cs="Calibri"/>
                <w:sz w:val="28"/>
                <w:szCs w:val="28"/>
              </w:rPr>
              <w:t xml:space="preserve"> </w:t>
            </w:r>
            <w:r w:rsidRPr="008D4221">
              <w:rPr>
                <w:rFonts w:asciiTheme="minorHAnsi" w:hAnsiTheme="minorHAnsi" w:cs="Calibri" w:hint="eastAsia"/>
                <w:sz w:val="28"/>
                <w:szCs w:val="28"/>
                <w:rtl/>
              </w:rPr>
              <w:t>المستقلة</w:t>
            </w:r>
          </w:p>
        </w:tc>
        <w:tc>
          <w:tcPr>
            <w:tcW w:w="1814" w:type="dxa"/>
            <w:vAlign w:val="center"/>
          </w:tcPr>
          <w:p w:rsidR="00B14A19" w:rsidRPr="008D4221" w:rsidRDefault="00B14A19" w:rsidP="00DA3E7A">
            <w:pPr>
              <w:bidi/>
              <w:jc w:val="center"/>
              <w:rPr>
                <w:rFonts w:asciiTheme="minorHAnsi" w:hAnsiTheme="minorHAnsi" w:cs="Calibri"/>
                <w:sz w:val="28"/>
                <w:szCs w:val="28"/>
              </w:rPr>
            </w:pPr>
            <w:r w:rsidRPr="008D4221">
              <w:rPr>
                <w:rFonts w:asciiTheme="minorHAnsi" w:hAnsiTheme="minorHAnsi" w:cs="Calibri" w:hint="eastAsia"/>
                <w:sz w:val="28"/>
                <w:szCs w:val="28"/>
                <w:rtl/>
              </w:rPr>
              <w:t>معامل</w:t>
            </w:r>
            <w:r w:rsidRPr="008D4221">
              <w:rPr>
                <w:rFonts w:asciiTheme="minorHAnsi" w:hAnsiTheme="minorHAnsi" w:cs="Calibri"/>
                <w:sz w:val="28"/>
                <w:szCs w:val="28"/>
              </w:rPr>
              <w:t xml:space="preserve"> </w:t>
            </w:r>
            <w:r w:rsidRPr="009E1E00">
              <w:rPr>
                <w:rFonts w:asciiTheme="minorHAnsi" w:hAnsiTheme="minorHAnsi" w:cs="Calibri"/>
                <w:sz w:val="28"/>
                <w:szCs w:val="28"/>
                <w:rtl/>
              </w:rPr>
              <w:t>الإنحدار</w:t>
            </w:r>
          </w:p>
          <w:p w:rsidR="00B14A19" w:rsidRDefault="00B14A19" w:rsidP="00DA3E7A">
            <w:pPr>
              <w:bidi/>
              <w:jc w:val="center"/>
              <w:rPr>
                <w:rFonts w:asciiTheme="minorHAnsi" w:hAnsiTheme="minorHAnsi" w:cs="Calibri"/>
                <w:sz w:val="28"/>
                <w:szCs w:val="28"/>
                <w:rtl/>
              </w:rPr>
            </w:pPr>
            <w:r w:rsidRPr="008D4221">
              <w:rPr>
                <w:rFonts w:asciiTheme="minorHAnsi" w:hAnsiTheme="minorHAnsi" w:cs="Calibri" w:hint="eastAsia"/>
                <w:sz w:val="28"/>
                <w:szCs w:val="28"/>
                <w:rtl/>
              </w:rPr>
              <w:t>بيتا</w:t>
            </w:r>
            <w:r w:rsidRPr="008D4221">
              <w:rPr>
                <w:rFonts w:asciiTheme="minorHAnsi" w:hAnsiTheme="minorHAnsi" w:cs="Calibri"/>
                <w:sz w:val="28"/>
                <w:szCs w:val="28"/>
              </w:rPr>
              <w:t xml:space="preserve"> B</w:t>
            </w:r>
            <w:r>
              <w:rPr>
                <w:rFonts w:asciiTheme="minorHAnsi" w:hAnsiTheme="minorHAnsi" w:cs="Calibri"/>
                <w:sz w:val="28"/>
                <w:szCs w:val="28"/>
              </w:rPr>
              <w:t xml:space="preserve"> </w:t>
            </w:r>
          </w:p>
        </w:tc>
        <w:tc>
          <w:tcPr>
            <w:tcW w:w="1813" w:type="dxa"/>
            <w:vAlign w:val="center"/>
          </w:tcPr>
          <w:p w:rsidR="00B14A19" w:rsidRDefault="00B14A19" w:rsidP="00DA3E7A">
            <w:pPr>
              <w:bidi/>
              <w:jc w:val="center"/>
              <w:rPr>
                <w:rFonts w:asciiTheme="minorHAnsi" w:hAnsiTheme="minorHAnsi" w:cs="Calibri"/>
                <w:sz w:val="28"/>
                <w:szCs w:val="28"/>
                <w:rtl/>
              </w:rPr>
            </w:pPr>
            <w:r w:rsidRPr="008D4221">
              <w:rPr>
                <w:rFonts w:asciiTheme="minorHAnsi" w:hAnsiTheme="minorHAnsi" w:cs="Calibri"/>
                <w:sz w:val="28"/>
                <w:szCs w:val="28"/>
              </w:rPr>
              <w:t>t</w:t>
            </w:r>
          </w:p>
        </w:tc>
        <w:tc>
          <w:tcPr>
            <w:tcW w:w="1813" w:type="dxa"/>
            <w:vAlign w:val="center"/>
          </w:tcPr>
          <w:p w:rsidR="00B14A19" w:rsidRPr="008D4221" w:rsidRDefault="00B14A19" w:rsidP="00DA3E7A">
            <w:pPr>
              <w:bidi/>
              <w:jc w:val="center"/>
              <w:rPr>
                <w:rFonts w:asciiTheme="minorHAnsi" w:hAnsiTheme="minorHAnsi" w:cs="Calibri"/>
                <w:sz w:val="28"/>
                <w:szCs w:val="28"/>
              </w:rPr>
            </w:pPr>
            <w:r w:rsidRPr="008D4221">
              <w:rPr>
                <w:rFonts w:asciiTheme="minorHAnsi" w:hAnsiTheme="minorHAnsi" w:cs="Calibri" w:hint="eastAsia"/>
                <w:sz w:val="28"/>
                <w:szCs w:val="28"/>
                <w:rtl/>
              </w:rPr>
              <w:t>مستوى</w:t>
            </w:r>
          </w:p>
          <w:p w:rsidR="00B14A19" w:rsidRDefault="00B14A19" w:rsidP="00DA3E7A">
            <w:pPr>
              <w:bidi/>
              <w:jc w:val="center"/>
              <w:rPr>
                <w:rFonts w:asciiTheme="minorHAnsi" w:hAnsiTheme="minorHAnsi" w:cs="Calibri"/>
                <w:sz w:val="28"/>
                <w:szCs w:val="28"/>
                <w:rtl/>
              </w:rPr>
            </w:pPr>
            <w:r w:rsidRPr="008D4221">
              <w:rPr>
                <w:rFonts w:asciiTheme="minorHAnsi" w:hAnsiTheme="minorHAnsi" w:cs="Calibri" w:hint="eastAsia"/>
                <w:sz w:val="28"/>
                <w:szCs w:val="28"/>
                <w:rtl/>
              </w:rPr>
              <w:t>المعنوية</w:t>
            </w:r>
          </w:p>
        </w:tc>
      </w:tr>
      <w:tr w:rsidR="00B14A19" w:rsidTr="00AB1C98">
        <w:trPr>
          <w:jc w:val="center"/>
        </w:trPr>
        <w:tc>
          <w:tcPr>
            <w:tcW w:w="1271" w:type="dxa"/>
            <w:vMerge w:val="restart"/>
            <w:vAlign w:val="center"/>
          </w:tcPr>
          <w:p w:rsidR="00B14A19" w:rsidRPr="00B14A19" w:rsidRDefault="00B14A19" w:rsidP="00DA3E7A">
            <w:pPr>
              <w:bidi/>
              <w:jc w:val="center"/>
              <w:rPr>
                <w:rFonts w:asciiTheme="minorHAnsi" w:hAnsiTheme="minorHAnsi" w:cs="Calibri"/>
                <w:sz w:val="28"/>
                <w:szCs w:val="28"/>
              </w:rPr>
            </w:pPr>
            <w:r w:rsidRPr="00B14A19">
              <w:rPr>
                <w:rFonts w:asciiTheme="minorHAnsi" w:hAnsiTheme="minorHAnsi" w:cs="Calibri" w:hint="eastAsia"/>
                <w:sz w:val="28"/>
                <w:szCs w:val="28"/>
                <w:rtl/>
              </w:rPr>
              <w:t>التوقيت</w:t>
            </w:r>
          </w:p>
          <w:p w:rsidR="00B14A19" w:rsidRDefault="00B14A19" w:rsidP="00DA3E7A">
            <w:pPr>
              <w:bidi/>
              <w:jc w:val="center"/>
              <w:rPr>
                <w:rFonts w:asciiTheme="minorHAnsi" w:hAnsiTheme="minorHAnsi" w:cs="Calibri"/>
                <w:sz w:val="28"/>
                <w:szCs w:val="28"/>
                <w:rtl/>
              </w:rPr>
            </w:pPr>
            <w:r w:rsidRPr="00B14A19">
              <w:rPr>
                <w:rFonts w:asciiTheme="minorHAnsi" w:hAnsiTheme="minorHAnsi" w:cs="Calibri" w:hint="eastAsia"/>
                <w:sz w:val="28"/>
                <w:szCs w:val="28"/>
                <w:rtl/>
              </w:rPr>
              <w:t>المناسب</w:t>
            </w:r>
          </w:p>
        </w:tc>
        <w:tc>
          <w:tcPr>
            <w:tcW w:w="2351" w:type="dxa"/>
            <w:vAlign w:val="center"/>
          </w:tcPr>
          <w:p w:rsidR="00B14A19" w:rsidRDefault="00B14A19" w:rsidP="00DA3E7A">
            <w:pPr>
              <w:bidi/>
              <w:rPr>
                <w:rFonts w:asciiTheme="minorHAnsi" w:hAnsiTheme="minorHAnsi" w:cs="Calibri"/>
                <w:sz w:val="28"/>
                <w:szCs w:val="28"/>
                <w:rtl/>
              </w:rPr>
            </w:pPr>
            <w:r w:rsidRPr="0058685A">
              <w:rPr>
                <w:rFonts w:asciiTheme="minorHAnsi" w:hAnsiTheme="minorHAnsi" w:cs="Calibri"/>
                <w:sz w:val="28"/>
                <w:szCs w:val="28"/>
                <w:rtl/>
              </w:rPr>
              <w:t>السجلات الداخلية</w:t>
            </w:r>
          </w:p>
        </w:tc>
        <w:tc>
          <w:tcPr>
            <w:tcW w:w="1814" w:type="dxa"/>
            <w:vAlign w:val="center"/>
          </w:tcPr>
          <w:p w:rsidR="00B14A19" w:rsidRDefault="00B14A19" w:rsidP="00DA3E7A">
            <w:pPr>
              <w:bidi/>
              <w:jc w:val="center"/>
              <w:rPr>
                <w:rFonts w:asciiTheme="minorHAnsi" w:hAnsiTheme="minorHAnsi" w:cs="Calibri"/>
                <w:sz w:val="28"/>
                <w:szCs w:val="28"/>
                <w:rtl/>
              </w:rPr>
            </w:pPr>
            <w:r>
              <w:rPr>
                <w:rFonts w:asciiTheme="minorHAnsi" w:hAnsiTheme="minorHAnsi" w:cs="Calibri"/>
                <w:sz w:val="28"/>
                <w:szCs w:val="28"/>
              </w:rPr>
              <w:t>0,741</w:t>
            </w:r>
          </w:p>
        </w:tc>
        <w:tc>
          <w:tcPr>
            <w:tcW w:w="1813" w:type="dxa"/>
            <w:vAlign w:val="center"/>
          </w:tcPr>
          <w:p w:rsidR="00B14A19" w:rsidRDefault="008247DA" w:rsidP="00DA3E7A">
            <w:pPr>
              <w:bidi/>
              <w:jc w:val="center"/>
              <w:rPr>
                <w:rFonts w:asciiTheme="minorHAnsi" w:hAnsiTheme="minorHAnsi" w:cs="Calibri"/>
                <w:sz w:val="28"/>
                <w:szCs w:val="28"/>
                <w:rtl/>
              </w:rPr>
            </w:pPr>
            <w:r>
              <w:rPr>
                <w:rFonts w:asciiTheme="minorHAnsi" w:hAnsiTheme="minorHAnsi" w:cs="Calibri"/>
                <w:sz w:val="28"/>
                <w:szCs w:val="28"/>
              </w:rPr>
              <w:t>20,14</w:t>
            </w:r>
          </w:p>
        </w:tc>
        <w:tc>
          <w:tcPr>
            <w:tcW w:w="1813" w:type="dxa"/>
            <w:vAlign w:val="center"/>
          </w:tcPr>
          <w:p w:rsidR="00B14A19" w:rsidRDefault="00B14A19" w:rsidP="00DA3E7A">
            <w:pPr>
              <w:bidi/>
              <w:jc w:val="center"/>
              <w:rPr>
                <w:rFonts w:asciiTheme="minorHAnsi" w:hAnsiTheme="minorHAnsi" w:cs="Calibri"/>
                <w:sz w:val="28"/>
                <w:szCs w:val="28"/>
                <w:rtl/>
              </w:rPr>
            </w:pPr>
            <w:r>
              <w:rPr>
                <w:rFonts w:asciiTheme="minorHAnsi" w:hAnsiTheme="minorHAnsi" w:cs="Calibri"/>
                <w:sz w:val="28"/>
                <w:szCs w:val="28"/>
              </w:rPr>
              <w:t>0,000</w:t>
            </w:r>
          </w:p>
        </w:tc>
      </w:tr>
      <w:tr w:rsidR="00B14A19" w:rsidTr="00AB1C98">
        <w:trPr>
          <w:jc w:val="center"/>
        </w:trPr>
        <w:tc>
          <w:tcPr>
            <w:tcW w:w="1271" w:type="dxa"/>
            <w:vMerge/>
            <w:vAlign w:val="center"/>
          </w:tcPr>
          <w:p w:rsidR="00B14A19" w:rsidRDefault="00B14A19" w:rsidP="00DA3E7A">
            <w:pPr>
              <w:bidi/>
              <w:rPr>
                <w:rFonts w:asciiTheme="minorHAnsi" w:hAnsiTheme="minorHAnsi" w:cs="Calibri"/>
                <w:sz w:val="28"/>
                <w:szCs w:val="28"/>
                <w:rtl/>
              </w:rPr>
            </w:pPr>
          </w:p>
        </w:tc>
        <w:tc>
          <w:tcPr>
            <w:tcW w:w="2351" w:type="dxa"/>
            <w:vAlign w:val="center"/>
          </w:tcPr>
          <w:p w:rsidR="00B14A19" w:rsidRDefault="00B14A19" w:rsidP="00DA3E7A">
            <w:pPr>
              <w:bidi/>
              <w:rPr>
                <w:rFonts w:asciiTheme="minorHAnsi" w:hAnsiTheme="minorHAnsi" w:cs="Calibri"/>
                <w:sz w:val="28"/>
                <w:szCs w:val="28"/>
                <w:rtl/>
              </w:rPr>
            </w:pPr>
            <w:r w:rsidRPr="0058685A">
              <w:rPr>
                <w:rFonts w:asciiTheme="minorHAnsi" w:hAnsiTheme="minorHAnsi" w:cs="Calibri" w:hint="eastAsia"/>
                <w:sz w:val="28"/>
                <w:szCs w:val="28"/>
                <w:rtl/>
              </w:rPr>
              <w:t>نظم</w:t>
            </w:r>
            <w:r w:rsidRPr="0058685A">
              <w:rPr>
                <w:rFonts w:asciiTheme="minorHAnsi" w:hAnsiTheme="minorHAnsi" w:cs="Calibri"/>
                <w:sz w:val="28"/>
                <w:szCs w:val="28"/>
              </w:rPr>
              <w:t xml:space="preserve"> </w:t>
            </w:r>
            <w:r w:rsidRPr="0058685A">
              <w:rPr>
                <w:rFonts w:asciiTheme="minorHAnsi" w:hAnsiTheme="minorHAnsi" w:cs="Calibri" w:hint="eastAsia"/>
                <w:sz w:val="28"/>
                <w:szCs w:val="28"/>
                <w:rtl/>
              </w:rPr>
              <w:t>دعم</w:t>
            </w:r>
            <w:r w:rsidRPr="0058685A">
              <w:rPr>
                <w:rFonts w:asciiTheme="minorHAnsi" w:hAnsiTheme="minorHAnsi" w:cs="Calibri"/>
                <w:sz w:val="28"/>
                <w:szCs w:val="28"/>
              </w:rPr>
              <w:t xml:space="preserve"> </w:t>
            </w:r>
            <w:r w:rsidRPr="0058685A">
              <w:rPr>
                <w:rFonts w:asciiTheme="minorHAnsi" w:hAnsiTheme="minorHAnsi" w:cs="Calibri" w:hint="cs"/>
                <w:sz w:val="28"/>
                <w:szCs w:val="28"/>
                <w:rtl/>
              </w:rPr>
              <w:t>القرا</w:t>
            </w:r>
            <w:r w:rsidRPr="0058685A">
              <w:rPr>
                <w:rFonts w:asciiTheme="minorHAnsi" w:hAnsiTheme="minorHAnsi" w:cs="Calibri" w:hint="eastAsia"/>
                <w:sz w:val="28"/>
                <w:szCs w:val="28"/>
                <w:rtl/>
              </w:rPr>
              <w:t>ر</w:t>
            </w:r>
          </w:p>
        </w:tc>
        <w:tc>
          <w:tcPr>
            <w:tcW w:w="1814" w:type="dxa"/>
            <w:vAlign w:val="center"/>
          </w:tcPr>
          <w:p w:rsidR="00B14A19" w:rsidRDefault="00B14A19" w:rsidP="00DA3E7A">
            <w:pPr>
              <w:bidi/>
              <w:jc w:val="center"/>
              <w:rPr>
                <w:rFonts w:asciiTheme="minorHAnsi" w:hAnsiTheme="minorHAnsi" w:cs="Calibri"/>
                <w:sz w:val="28"/>
                <w:szCs w:val="28"/>
                <w:rtl/>
              </w:rPr>
            </w:pPr>
            <w:r>
              <w:rPr>
                <w:rFonts w:asciiTheme="minorHAnsi" w:hAnsiTheme="minorHAnsi" w:cs="Calibri"/>
                <w:sz w:val="28"/>
                <w:szCs w:val="28"/>
              </w:rPr>
              <w:t>0,648</w:t>
            </w:r>
          </w:p>
        </w:tc>
        <w:tc>
          <w:tcPr>
            <w:tcW w:w="1813" w:type="dxa"/>
            <w:vAlign w:val="center"/>
          </w:tcPr>
          <w:p w:rsidR="00B14A19" w:rsidRDefault="008247DA" w:rsidP="00DA3E7A">
            <w:pPr>
              <w:bidi/>
              <w:jc w:val="center"/>
              <w:rPr>
                <w:rFonts w:asciiTheme="minorHAnsi" w:hAnsiTheme="minorHAnsi" w:cs="Calibri"/>
                <w:sz w:val="28"/>
                <w:szCs w:val="28"/>
                <w:rtl/>
              </w:rPr>
            </w:pPr>
            <w:r>
              <w:rPr>
                <w:rFonts w:asciiTheme="minorHAnsi" w:hAnsiTheme="minorHAnsi" w:cs="Calibri"/>
                <w:sz w:val="28"/>
                <w:szCs w:val="28"/>
              </w:rPr>
              <w:t>18,41</w:t>
            </w:r>
          </w:p>
        </w:tc>
        <w:tc>
          <w:tcPr>
            <w:tcW w:w="1813" w:type="dxa"/>
            <w:vAlign w:val="center"/>
          </w:tcPr>
          <w:p w:rsidR="00B14A19" w:rsidRDefault="00B14A19" w:rsidP="00DA3E7A">
            <w:pPr>
              <w:bidi/>
              <w:jc w:val="center"/>
              <w:rPr>
                <w:rFonts w:asciiTheme="minorHAnsi" w:hAnsiTheme="minorHAnsi" w:cs="Calibri"/>
                <w:sz w:val="28"/>
                <w:szCs w:val="28"/>
                <w:rtl/>
              </w:rPr>
            </w:pPr>
            <w:r>
              <w:rPr>
                <w:rFonts w:asciiTheme="minorHAnsi" w:hAnsiTheme="minorHAnsi" w:cs="Calibri"/>
                <w:sz w:val="28"/>
                <w:szCs w:val="28"/>
              </w:rPr>
              <w:t>0,000</w:t>
            </w:r>
          </w:p>
        </w:tc>
      </w:tr>
      <w:tr w:rsidR="00B14A19" w:rsidTr="00AB1C98">
        <w:trPr>
          <w:jc w:val="center"/>
        </w:trPr>
        <w:tc>
          <w:tcPr>
            <w:tcW w:w="1271" w:type="dxa"/>
            <w:vMerge/>
            <w:vAlign w:val="center"/>
          </w:tcPr>
          <w:p w:rsidR="00B14A19" w:rsidRDefault="00B14A19" w:rsidP="00DA3E7A">
            <w:pPr>
              <w:bidi/>
              <w:rPr>
                <w:rFonts w:asciiTheme="minorHAnsi" w:hAnsiTheme="minorHAnsi" w:cs="Calibri"/>
                <w:sz w:val="28"/>
                <w:szCs w:val="28"/>
                <w:rtl/>
              </w:rPr>
            </w:pPr>
          </w:p>
        </w:tc>
        <w:tc>
          <w:tcPr>
            <w:tcW w:w="2351" w:type="dxa"/>
            <w:vAlign w:val="center"/>
          </w:tcPr>
          <w:p w:rsidR="00B14A19" w:rsidRDefault="00B14A19" w:rsidP="00DA3E7A">
            <w:pPr>
              <w:bidi/>
              <w:rPr>
                <w:rFonts w:asciiTheme="minorHAnsi" w:hAnsiTheme="minorHAnsi" w:cs="Calibri"/>
                <w:sz w:val="28"/>
                <w:szCs w:val="28"/>
                <w:rtl/>
              </w:rPr>
            </w:pPr>
            <w:r w:rsidRPr="0058685A">
              <w:rPr>
                <w:rFonts w:asciiTheme="minorHAnsi" w:hAnsiTheme="minorHAnsi" w:cs="Calibri"/>
                <w:sz w:val="28"/>
                <w:szCs w:val="28"/>
                <w:rtl/>
              </w:rPr>
              <w:t>بحوث التسويق</w:t>
            </w:r>
          </w:p>
        </w:tc>
        <w:tc>
          <w:tcPr>
            <w:tcW w:w="1814" w:type="dxa"/>
            <w:vAlign w:val="center"/>
          </w:tcPr>
          <w:p w:rsidR="00B14A19" w:rsidRDefault="00B14A19" w:rsidP="00DA3E7A">
            <w:pPr>
              <w:bidi/>
              <w:jc w:val="center"/>
              <w:rPr>
                <w:rFonts w:asciiTheme="minorHAnsi" w:hAnsiTheme="minorHAnsi" w:cs="Calibri"/>
                <w:sz w:val="28"/>
                <w:szCs w:val="28"/>
                <w:rtl/>
              </w:rPr>
            </w:pPr>
            <w:r>
              <w:rPr>
                <w:rFonts w:asciiTheme="minorHAnsi" w:hAnsiTheme="minorHAnsi" w:cs="Calibri"/>
                <w:sz w:val="28"/>
                <w:szCs w:val="28"/>
              </w:rPr>
              <w:t>0,</w:t>
            </w:r>
            <w:r w:rsidR="008247DA">
              <w:rPr>
                <w:rFonts w:asciiTheme="minorHAnsi" w:hAnsiTheme="minorHAnsi" w:cs="Calibri"/>
                <w:sz w:val="28"/>
                <w:szCs w:val="28"/>
              </w:rPr>
              <w:t>621</w:t>
            </w:r>
          </w:p>
        </w:tc>
        <w:tc>
          <w:tcPr>
            <w:tcW w:w="1813" w:type="dxa"/>
            <w:vAlign w:val="center"/>
          </w:tcPr>
          <w:p w:rsidR="00B14A19" w:rsidRDefault="008247DA" w:rsidP="00DA3E7A">
            <w:pPr>
              <w:bidi/>
              <w:jc w:val="center"/>
              <w:rPr>
                <w:rFonts w:asciiTheme="minorHAnsi" w:hAnsiTheme="minorHAnsi" w:cs="Calibri"/>
                <w:sz w:val="28"/>
                <w:szCs w:val="28"/>
                <w:rtl/>
              </w:rPr>
            </w:pPr>
            <w:r>
              <w:rPr>
                <w:rFonts w:asciiTheme="minorHAnsi" w:hAnsiTheme="minorHAnsi" w:cs="Calibri"/>
                <w:sz w:val="28"/>
                <w:szCs w:val="28"/>
              </w:rPr>
              <w:t>19,75</w:t>
            </w:r>
          </w:p>
        </w:tc>
        <w:tc>
          <w:tcPr>
            <w:tcW w:w="1813" w:type="dxa"/>
            <w:vAlign w:val="center"/>
          </w:tcPr>
          <w:p w:rsidR="00B14A19" w:rsidRDefault="00B14A19" w:rsidP="00DA3E7A">
            <w:pPr>
              <w:bidi/>
              <w:jc w:val="center"/>
              <w:rPr>
                <w:rFonts w:asciiTheme="minorHAnsi" w:hAnsiTheme="minorHAnsi" w:cs="Calibri"/>
                <w:sz w:val="28"/>
                <w:szCs w:val="28"/>
                <w:rtl/>
              </w:rPr>
            </w:pPr>
            <w:r>
              <w:rPr>
                <w:rFonts w:asciiTheme="minorHAnsi" w:hAnsiTheme="minorHAnsi" w:cs="Calibri"/>
                <w:sz w:val="28"/>
                <w:szCs w:val="28"/>
              </w:rPr>
              <w:t>0,000</w:t>
            </w:r>
          </w:p>
        </w:tc>
      </w:tr>
      <w:tr w:rsidR="00B14A19" w:rsidTr="00AB1C98">
        <w:trPr>
          <w:jc w:val="center"/>
        </w:trPr>
        <w:tc>
          <w:tcPr>
            <w:tcW w:w="1271" w:type="dxa"/>
            <w:vMerge/>
            <w:vAlign w:val="center"/>
          </w:tcPr>
          <w:p w:rsidR="00B14A19" w:rsidRDefault="00B14A19" w:rsidP="00DA3E7A">
            <w:pPr>
              <w:bidi/>
              <w:rPr>
                <w:rFonts w:asciiTheme="minorHAnsi" w:hAnsiTheme="minorHAnsi" w:cs="Calibri"/>
                <w:sz w:val="28"/>
                <w:szCs w:val="28"/>
                <w:rtl/>
              </w:rPr>
            </w:pPr>
          </w:p>
        </w:tc>
        <w:tc>
          <w:tcPr>
            <w:tcW w:w="2351" w:type="dxa"/>
            <w:vAlign w:val="center"/>
          </w:tcPr>
          <w:p w:rsidR="00B14A19" w:rsidRDefault="00B14A19" w:rsidP="00DA3E7A">
            <w:pPr>
              <w:bidi/>
              <w:rPr>
                <w:rFonts w:asciiTheme="minorHAnsi" w:hAnsiTheme="minorHAnsi" w:cs="Calibri"/>
                <w:sz w:val="28"/>
                <w:szCs w:val="28"/>
                <w:rtl/>
              </w:rPr>
            </w:pPr>
            <w:r w:rsidRPr="00BE7D73">
              <w:rPr>
                <w:rFonts w:asciiTheme="minorHAnsi" w:hAnsiTheme="minorHAnsi" w:cs="Calibri"/>
                <w:sz w:val="28"/>
                <w:szCs w:val="28"/>
                <w:rtl/>
              </w:rPr>
              <w:t>الإستخبارات التسويقية</w:t>
            </w:r>
          </w:p>
        </w:tc>
        <w:tc>
          <w:tcPr>
            <w:tcW w:w="1814" w:type="dxa"/>
            <w:vAlign w:val="center"/>
          </w:tcPr>
          <w:p w:rsidR="00B14A19" w:rsidRDefault="00B14A19" w:rsidP="00DA3E7A">
            <w:pPr>
              <w:bidi/>
              <w:jc w:val="center"/>
              <w:rPr>
                <w:rFonts w:asciiTheme="minorHAnsi" w:hAnsiTheme="minorHAnsi" w:cs="Calibri"/>
                <w:sz w:val="28"/>
                <w:szCs w:val="28"/>
                <w:rtl/>
              </w:rPr>
            </w:pPr>
            <w:r>
              <w:rPr>
                <w:rFonts w:asciiTheme="minorHAnsi" w:hAnsiTheme="minorHAnsi" w:cs="Calibri"/>
                <w:sz w:val="28"/>
                <w:szCs w:val="28"/>
              </w:rPr>
              <w:t>0,</w:t>
            </w:r>
            <w:r w:rsidR="008247DA">
              <w:rPr>
                <w:rFonts w:asciiTheme="minorHAnsi" w:hAnsiTheme="minorHAnsi" w:cs="Calibri"/>
                <w:sz w:val="28"/>
                <w:szCs w:val="28"/>
              </w:rPr>
              <w:t>732</w:t>
            </w:r>
          </w:p>
        </w:tc>
        <w:tc>
          <w:tcPr>
            <w:tcW w:w="1813" w:type="dxa"/>
            <w:vAlign w:val="center"/>
          </w:tcPr>
          <w:p w:rsidR="00B14A19" w:rsidRDefault="008247DA" w:rsidP="00DA3E7A">
            <w:pPr>
              <w:bidi/>
              <w:jc w:val="center"/>
              <w:rPr>
                <w:rFonts w:asciiTheme="minorHAnsi" w:hAnsiTheme="minorHAnsi" w:cs="Calibri"/>
                <w:sz w:val="28"/>
                <w:szCs w:val="28"/>
                <w:rtl/>
              </w:rPr>
            </w:pPr>
            <w:r>
              <w:rPr>
                <w:rFonts w:asciiTheme="minorHAnsi" w:hAnsiTheme="minorHAnsi" w:cs="Calibri"/>
                <w:sz w:val="28"/>
                <w:szCs w:val="28"/>
              </w:rPr>
              <w:t>21,33</w:t>
            </w:r>
          </w:p>
        </w:tc>
        <w:tc>
          <w:tcPr>
            <w:tcW w:w="1813" w:type="dxa"/>
            <w:vAlign w:val="center"/>
          </w:tcPr>
          <w:p w:rsidR="00B14A19" w:rsidRDefault="00B14A19" w:rsidP="00DA3E7A">
            <w:pPr>
              <w:bidi/>
              <w:jc w:val="center"/>
              <w:rPr>
                <w:rFonts w:asciiTheme="minorHAnsi" w:hAnsiTheme="minorHAnsi" w:cs="Calibri"/>
                <w:sz w:val="28"/>
                <w:szCs w:val="28"/>
                <w:rtl/>
              </w:rPr>
            </w:pPr>
            <w:r>
              <w:rPr>
                <w:rFonts w:asciiTheme="minorHAnsi" w:hAnsiTheme="minorHAnsi" w:cs="Calibri"/>
                <w:sz w:val="28"/>
                <w:szCs w:val="28"/>
              </w:rPr>
              <w:t>0,000</w:t>
            </w:r>
          </w:p>
        </w:tc>
      </w:tr>
    </w:tbl>
    <w:p w:rsidR="00B14A19" w:rsidRPr="00D02A51" w:rsidRDefault="00B14A19" w:rsidP="00392E3C">
      <w:pPr>
        <w:bidi/>
        <w:spacing w:before="240" w:line="276" w:lineRule="auto"/>
        <w:rPr>
          <w:rFonts w:asciiTheme="minorHAnsi" w:hAnsiTheme="minorHAnsi" w:cs="Calibri"/>
          <w:sz w:val="28"/>
          <w:szCs w:val="28"/>
        </w:rPr>
      </w:pPr>
      <w:r w:rsidRPr="00B13465">
        <w:rPr>
          <w:rFonts w:asciiTheme="minorHAnsi" w:hAnsiTheme="minorHAnsi" w:cs="Calibri"/>
          <w:sz w:val="28"/>
          <w:szCs w:val="28"/>
          <w:rtl/>
        </w:rPr>
        <w:t>يتضح من خلال هذا الجدول وجود تأثير إيجابي ذو دلالة إحصائية بين أبعاد نظم المعلومات التسويقية و</w:t>
      </w:r>
      <w:r w:rsidRPr="00D07A03">
        <w:rPr>
          <w:rFonts w:ascii="Calibri" w:hAnsi="Calibri" w:cs="Calibri"/>
          <w:color w:val="000000"/>
          <w:sz w:val="28"/>
          <w:szCs w:val="28"/>
          <w:shd w:val="clear" w:color="auto" w:fill="FDFDFD"/>
          <w:rtl/>
        </w:rPr>
        <w:t xml:space="preserve"> </w:t>
      </w:r>
      <w:r w:rsidRPr="00B14A19">
        <w:rPr>
          <w:rFonts w:asciiTheme="minorHAnsi" w:hAnsiTheme="minorHAnsi" w:cs="Calibri" w:hint="eastAsia"/>
          <w:sz w:val="28"/>
          <w:szCs w:val="28"/>
          <w:rtl/>
        </w:rPr>
        <w:t>التوقيت</w:t>
      </w:r>
      <w:r>
        <w:rPr>
          <w:rFonts w:asciiTheme="minorHAnsi" w:hAnsiTheme="minorHAnsi" w:cs="Calibri"/>
          <w:sz w:val="28"/>
          <w:szCs w:val="28"/>
        </w:rPr>
        <w:t xml:space="preserve"> </w:t>
      </w:r>
      <w:r w:rsidRPr="00B14A19">
        <w:rPr>
          <w:rFonts w:asciiTheme="minorHAnsi" w:hAnsiTheme="minorHAnsi" w:cs="Calibri" w:hint="eastAsia"/>
          <w:sz w:val="28"/>
          <w:szCs w:val="28"/>
          <w:rtl/>
        </w:rPr>
        <w:t>المناسب</w:t>
      </w:r>
      <w:r>
        <w:rPr>
          <w:rFonts w:asciiTheme="minorHAnsi" w:hAnsiTheme="minorHAnsi" w:cs="Calibri"/>
          <w:sz w:val="28"/>
          <w:szCs w:val="28"/>
        </w:rPr>
        <w:t xml:space="preserve"> </w:t>
      </w:r>
      <w:r w:rsidRPr="00B13465">
        <w:rPr>
          <w:rFonts w:asciiTheme="minorHAnsi" w:hAnsiTheme="minorHAnsi" w:cs="Calibri"/>
          <w:sz w:val="28"/>
          <w:szCs w:val="28"/>
          <w:rtl/>
        </w:rPr>
        <w:t>بصفته أحد</w:t>
      </w:r>
      <w:r w:rsidRPr="00B13465">
        <w:rPr>
          <w:rFonts w:asciiTheme="minorHAnsi" w:hAnsiTheme="minorHAnsi" w:cs="Calibri"/>
          <w:sz w:val="28"/>
          <w:szCs w:val="28"/>
        </w:rPr>
        <w:t> </w:t>
      </w:r>
      <w:r w:rsidRPr="00B13465">
        <w:rPr>
          <w:rFonts w:asciiTheme="minorHAnsi" w:hAnsiTheme="minorHAnsi" w:cs="Calibri"/>
          <w:sz w:val="28"/>
          <w:szCs w:val="28"/>
          <w:rtl/>
        </w:rPr>
        <w:t>أبعاد المزايا التنافسية المستدامة للمؤسسة</w:t>
      </w:r>
      <w:r w:rsidRPr="00B13465">
        <w:rPr>
          <w:rFonts w:asciiTheme="minorHAnsi" w:hAnsiTheme="minorHAnsi" w:cs="Calibri"/>
          <w:sz w:val="28"/>
          <w:szCs w:val="28"/>
        </w:rPr>
        <w:t>.</w:t>
      </w:r>
    </w:p>
    <w:p w:rsidR="008247DA" w:rsidRPr="0025425A" w:rsidRDefault="008247DA" w:rsidP="00392E3C">
      <w:pPr>
        <w:bidi/>
        <w:spacing w:line="276" w:lineRule="auto"/>
        <w:jc w:val="center"/>
        <w:rPr>
          <w:rFonts w:asciiTheme="minorHAnsi" w:hAnsiTheme="minorHAnsi" w:cs="Calibri"/>
          <w:b/>
          <w:bCs/>
          <w:sz w:val="28"/>
          <w:szCs w:val="28"/>
        </w:rPr>
      </w:pPr>
      <w:r w:rsidRPr="0025425A">
        <w:rPr>
          <w:rFonts w:asciiTheme="minorHAnsi" w:hAnsiTheme="minorHAnsi" w:cs="Calibri"/>
          <w:b/>
          <w:bCs/>
          <w:sz w:val="28"/>
          <w:szCs w:val="28"/>
          <w:rtl/>
        </w:rPr>
        <w:t xml:space="preserve">جدول رقم </w:t>
      </w:r>
      <w:r>
        <w:rPr>
          <w:rFonts w:asciiTheme="minorHAnsi" w:hAnsiTheme="minorHAnsi" w:cs="Calibri"/>
          <w:b/>
          <w:bCs/>
          <w:sz w:val="28"/>
          <w:szCs w:val="28"/>
        </w:rPr>
        <w:t xml:space="preserve"> </w:t>
      </w:r>
      <w:r w:rsidRPr="0025425A">
        <w:rPr>
          <w:rFonts w:asciiTheme="minorHAnsi" w:hAnsiTheme="minorHAnsi" w:cs="Calibri"/>
          <w:b/>
          <w:bCs/>
          <w:sz w:val="28"/>
          <w:szCs w:val="28"/>
        </w:rPr>
        <w:t>:</w:t>
      </w:r>
      <w:r>
        <w:rPr>
          <w:rFonts w:asciiTheme="minorHAnsi" w:hAnsiTheme="minorHAnsi" w:cs="Calibri"/>
          <w:b/>
          <w:bCs/>
          <w:sz w:val="28"/>
          <w:szCs w:val="28"/>
        </w:rPr>
        <w:t>13</w:t>
      </w:r>
      <w:r w:rsidRPr="0025425A">
        <w:rPr>
          <w:rFonts w:asciiTheme="minorHAnsi" w:hAnsiTheme="minorHAnsi" w:cs="Calibri"/>
          <w:b/>
          <w:bCs/>
          <w:sz w:val="28"/>
          <w:szCs w:val="28"/>
          <w:rtl/>
        </w:rPr>
        <w:t xml:space="preserve">نتائج الإنحدار </w:t>
      </w:r>
      <w:r w:rsidRPr="00D07A03">
        <w:rPr>
          <w:rFonts w:asciiTheme="minorHAnsi" w:hAnsiTheme="minorHAnsi" w:cs="Calibri"/>
          <w:b/>
          <w:bCs/>
          <w:sz w:val="28"/>
          <w:szCs w:val="28"/>
          <w:rtl/>
        </w:rPr>
        <w:t>المتعدد للعلاقة بين المتغيرات المستقلة والمتغير التابع</w:t>
      </w:r>
      <w:r w:rsidRPr="00D07A03">
        <w:rPr>
          <w:rFonts w:ascii="Calibri" w:hAnsi="Calibri" w:cs="Calibri"/>
          <w:b/>
          <w:bCs/>
          <w:color w:val="000000"/>
          <w:sz w:val="28"/>
          <w:szCs w:val="28"/>
          <w:shd w:val="clear" w:color="auto" w:fill="FDFDFD"/>
          <w:rtl/>
        </w:rPr>
        <w:t xml:space="preserve"> </w:t>
      </w:r>
      <w:r w:rsidRPr="00D07A03">
        <w:rPr>
          <w:rFonts w:ascii="Calibri" w:hAnsi="Calibri" w:cs="Calibri"/>
          <w:b/>
          <w:bCs/>
          <w:color w:val="000000"/>
          <w:sz w:val="28"/>
          <w:szCs w:val="28"/>
          <w:shd w:val="clear" w:color="auto" w:fill="FDFDFD"/>
        </w:rPr>
        <w:t>)</w:t>
      </w:r>
      <w:r w:rsidR="00125CFA" w:rsidRPr="00125CFA">
        <w:rPr>
          <w:rFonts w:asciiTheme="minorHAnsi" w:hAnsiTheme="minorHAnsi" w:cs="Calibri"/>
          <w:b/>
          <w:bCs/>
          <w:sz w:val="28"/>
          <w:szCs w:val="28"/>
          <w:rtl/>
        </w:rPr>
        <w:t>الإبتكار</w:t>
      </w:r>
      <w:r w:rsidRPr="00B14A19">
        <w:rPr>
          <w:rFonts w:asciiTheme="minorHAnsi" w:hAnsiTheme="minorHAnsi" w:cs="Calibri"/>
          <w:b/>
          <w:bCs/>
          <w:sz w:val="28"/>
          <w:szCs w:val="28"/>
        </w:rPr>
        <w:t xml:space="preserve"> </w:t>
      </w:r>
      <w:r w:rsidRPr="00D07A03">
        <w:rPr>
          <w:rFonts w:asciiTheme="minorHAnsi" w:hAnsiTheme="minorHAnsi" w:cs="Calibri"/>
          <w:b/>
          <w:bCs/>
          <w:sz w:val="28"/>
          <w:szCs w:val="28"/>
        </w:rPr>
        <w:t>(</w:t>
      </w:r>
    </w:p>
    <w:tbl>
      <w:tblPr>
        <w:tblStyle w:val="Grilledutableau"/>
        <w:bidiVisual/>
        <w:tblW w:w="0" w:type="auto"/>
        <w:jc w:val="center"/>
        <w:tblLook w:val="04A0" w:firstRow="1" w:lastRow="0" w:firstColumn="1" w:lastColumn="0" w:noHBand="0" w:noVBand="1"/>
      </w:tblPr>
      <w:tblGrid>
        <w:gridCol w:w="1271"/>
        <w:gridCol w:w="2351"/>
        <w:gridCol w:w="1814"/>
        <w:gridCol w:w="1813"/>
        <w:gridCol w:w="1813"/>
      </w:tblGrid>
      <w:tr w:rsidR="008247DA" w:rsidTr="00AB1C98">
        <w:trPr>
          <w:jc w:val="center"/>
        </w:trPr>
        <w:tc>
          <w:tcPr>
            <w:tcW w:w="1271" w:type="dxa"/>
            <w:vAlign w:val="center"/>
          </w:tcPr>
          <w:p w:rsidR="008247DA" w:rsidRPr="008D4221" w:rsidRDefault="008247DA" w:rsidP="00DA3E7A">
            <w:pPr>
              <w:bidi/>
              <w:jc w:val="center"/>
              <w:rPr>
                <w:rFonts w:asciiTheme="minorHAnsi" w:hAnsiTheme="minorHAnsi" w:cs="Calibri"/>
                <w:sz w:val="28"/>
                <w:szCs w:val="28"/>
              </w:rPr>
            </w:pPr>
            <w:r w:rsidRPr="008D4221">
              <w:rPr>
                <w:rFonts w:asciiTheme="minorHAnsi" w:hAnsiTheme="minorHAnsi" w:cs="Calibri" w:hint="eastAsia"/>
                <w:sz w:val="28"/>
                <w:szCs w:val="28"/>
                <w:rtl/>
              </w:rPr>
              <w:t>المتغير</w:t>
            </w:r>
          </w:p>
          <w:p w:rsidR="008247DA" w:rsidRDefault="008247DA" w:rsidP="00DA3E7A">
            <w:pPr>
              <w:bidi/>
              <w:jc w:val="center"/>
              <w:rPr>
                <w:rFonts w:asciiTheme="minorHAnsi" w:hAnsiTheme="minorHAnsi" w:cs="Calibri"/>
                <w:sz w:val="28"/>
                <w:szCs w:val="28"/>
                <w:rtl/>
              </w:rPr>
            </w:pPr>
            <w:r w:rsidRPr="008D4221">
              <w:rPr>
                <w:rFonts w:asciiTheme="minorHAnsi" w:hAnsiTheme="minorHAnsi" w:cs="Calibri" w:hint="eastAsia"/>
                <w:sz w:val="28"/>
                <w:szCs w:val="28"/>
                <w:rtl/>
              </w:rPr>
              <w:t>التابع</w:t>
            </w:r>
          </w:p>
        </w:tc>
        <w:tc>
          <w:tcPr>
            <w:tcW w:w="2351" w:type="dxa"/>
            <w:vAlign w:val="center"/>
          </w:tcPr>
          <w:p w:rsidR="008247DA" w:rsidRDefault="008247DA" w:rsidP="00DA3E7A">
            <w:pPr>
              <w:bidi/>
              <w:jc w:val="center"/>
              <w:rPr>
                <w:rFonts w:asciiTheme="minorHAnsi" w:hAnsiTheme="minorHAnsi" w:cs="Calibri"/>
                <w:sz w:val="28"/>
                <w:szCs w:val="28"/>
                <w:rtl/>
              </w:rPr>
            </w:pPr>
            <w:r w:rsidRPr="008D4221">
              <w:rPr>
                <w:rFonts w:asciiTheme="minorHAnsi" w:hAnsiTheme="minorHAnsi" w:cs="Calibri" w:hint="eastAsia"/>
                <w:sz w:val="28"/>
                <w:szCs w:val="28"/>
                <w:rtl/>
              </w:rPr>
              <w:t>المتغيرات</w:t>
            </w:r>
            <w:r w:rsidRPr="008D4221">
              <w:rPr>
                <w:rFonts w:asciiTheme="minorHAnsi" w:hAnsiTheme="minorHAnsi" w:cs="Calibri"/>
                <w:sz w:val="28"/>
                <w:szCs w:val="28"/>
              </w:rPr>
              <w:t xml:space="preserve"> </w:t>
            </w:r>
            <w:r w:rsidRPr="008D4221">
              <w:rPr>
                <w:rFonts w:asciiTheme="minorHAnsi" w:hAnsiTheme="minorHAnsi" w:cs="Calibri" w:hint="eastAsia"/>
                <w:sz w:val="28"/>
                <w:szCs w:val="28"/>
                <w:rtl/>
              </w:rPr>
              <w:t>المستقلة</w:t>
            </w:r>
          </w:p>
        </w:tc>
        <w:tc>
          <w:tcPr>
            <w:tcW w:w="1814" w:type="dxa"/>
            <w:vAlign w:val="center"/>
          </w:tcPr>
          <w:p w:rsidR="008247DA" w:rsidRPr="008D4221" w:rsidRDefault="008247DA" w:rsidP="00DA3E7A">
            <w:pPr>
              <w:bidi/>
              <w:jc w:val="center"/>
              <w:rPr>
                <w:rFonts w:asciiTheme="minorHAnsi" w:hAnsiTheme="minorHAnsi" w:cs="Calibri"/>
                <w:sz w:val="28"/>
                <w:szCs w:val="28"/>
              </w:rPr>
            </w:pPr>
            <w:r w:rsidRPr="008D4221">
              <w:rPr>
                <w:rFonts w:asciiTheme="minorHAnsi" w:hAnsiTheme="minorHAnsi" w:cs="Calibri" w:hint="eastAsia"/>
                <w:sz w:val="28"/>
                <w:szCs w:val="28"/>
                <w:rtl/>
              </w:rPr>
              <w:t>معامل</w:t>
            </w:r>
            <w:r w:rsidRPr="008D4221">
              <w:rPr>
                <w:rFonts w:asciiTheme="minorHAnsi" w:hAnsiTheme="minorHAnsi" w:cs="Calibri"/>
                <w:sz w:val="28"/>
                <w:szCs w:val="28"/>
              </w:rPr>
              <w:t xml:space="preserve"> </w:t>
            </w:r>
            <w:r w:rsidRPr="009E1E00">
              <w:rPr>
                <w:rFonts w:asciiTheme="minorHAnsi" w:hAnsiTheme="minorHAnsi" w:cs="Calibri"/>
                <w:sz w:val="28"/>
                <w:szCs w:val="28"/>
                <w:rtl/>
              </w:rPr>
              <w:t>الإنحدار</w:t>
            </w:r>
          </w:p>
          <w:p w:rsidR="008247DA" w:rsidRDefault="008247DA" w:rsidP="00DA3E7A">
            <w:pPr>
              <w:bidi/>
              <w:jc w:val="center"/>
              <w:rPr>
                <w:rFonts w:asciiTheme="minorHAnsi" w:hAnsiTheme="minorHAnsi" w:cs="Calibri"/>
                <w:sz w:val="28"/>
                <w:szCs w:val="28"/>
                <w:rtl/>
              </w:rPr>
            </w:pPr>
            <w:r w:rsidRPr="008D4221">
              <w:rPr>
                <w:rFonts w:asciiTheme="minorHAnsi" w:hAnsiTheme="minorHAnsi" w:cs="Calibri" w:hint="eastAsia"/>
                <w:sz w:val="28"/>
                <w:szCs w:val="28"/>
                <w:rtl/>
              </w:rPr>
              <w:t>بيتا</w:t>
            </w:r>
            <w:r w:rsidRPr="008D4221">
              <w:rPr>
                <w:rFonts w:asciiTheme="minorHAnsi" w:hAnsiTheme="minorHAnsi" w:cs="Calibri"/>
                <w:sz w:val="28"/>
                <w:szCs w:val="28"/>
              </w:rPr>
              <w:t xml:space="preserve"> B</w:t>
            </w:r>
            <w:r>
              <w:rPr>
                <w:rFonts w:asciiTheme="minorHAnsi" w:hAnsiTheme="minorHAnsi" w:cs="Calibri"/>
                <w:sz w:val="28"/>
                <w:szCs w:val="28"/>
              </w:rPr>
              <w:t xml:space="preserve"> </w:t>
            </w:r>
          </w:p>
        </w:tc>
        <w:tc>
          <w:tcPr>
            <w:tcW w:w="1813" w:type="dxa"/>
            <w:vAlign w:val="center"/>
          </w:tcPr>
          <w:p w:rsidR="008247DA" w:rsidRDefault="008247DA" w:rsidP="00DA3E7A">
            <w:pPr>
              <w:bidi/>
              <w:jc w:val="center"/>
              <w:rPr>
                <w:rFonts w:asciiTheme="minorHAnsi" w:hAnsiTheme="minorHAnsi" w:cs="Calibri"/>
                <w:sz w:val="28"/>
                <w:szCs w:val="28"/>
                <w:rtl/>
              </w:rPr>
            </w:pPr>
            <w:r w:rsidRPr="008D4221">
              <w:rPr>
                <w:rFonts w:asciiTheme="minorHAnsi" w:hAnsiTheme="minorHAnsi" w:cs="Calibri"/>
                <w:sz w:val="28"/>
                <w:szCs w:val="28"/>
              </w:rPr>
              <w:t>t</w:t>
            </w:r>
          </w:p>
        </w:tc>
        <w:tc>
          <w:tcPr>
            <w:tcW w:w="1813" w:type="dxa"/>
            <w:vAlign w:val="center"/>
          </w:tcPr>
          <w:p w:rsidR="008247DA" w:rsidRPr="008D4221" w:rsidRDefault="008247DA" w:rsidP="00DA3E7A">
            <w:pPr>
              <w:bidi/>
              <w:jc w:val="center"/>
              <w:rPr>
                <w:rFonts w:asciiTheme="minorHAnsi" w:hAnsiTheme="minorHAnsi" w:cs="Calibri"/>
                <w:sz w:val="28"/>
                <w:szCs w:val="28"/>
              </w:rPr>
            </w:pPr>
            <w:r w:rsidRPr="008D4221">
              <w:rPr>
                <w:rFonts w:asciiTheme="minorHAnsi" w:hAnsiTheme="minorHAnsi" w:cs="Calibri" w:hint="eastAsia"/>
                <w:sz w:val="28"/>
                <w:szCs w:val="28"/>
                <w:rtl/>
              </w:rPr>
              <w:t>مستوى</w:t>
            </w:r>
          </w:p>
          <w:p w:rsidR="008247DA" w:rsidRDefault="008247DA" w:rsidP="00DA3E7A">
            <w:pPr>
              <w:bidi/>
              <w:jc w:val="center"/>
              <w:rPr>
                <w:rFonts w:asciiTheme="minorHAnsi" w:hAnsiTheme="minorHAnsi" w:cs="Calibri"/>
                <w:sz w:val="28"/>
                <w:szCs w:val="28"/>
                <w:rtl/>
              </w:rPr>
            </w:pPr>
            <w:r w:rsidRPr="008D4221">
              <w:rPr>
                <w:rFonts w:asciiTheme="minorHAnsi" w:hAnsiTheme="minorHAnsi" w:cs="Calibri" w:hint="eastAsia"/>
                <w:sz w:val="28"/>
                <w:szCs w:val="28"/>
                <w:rtl/>
              </w:rPr>
              <w:t>المعنوية</w:t>
            </w:r>
          </w:p>
        </w:tc>
      </w:tr>
      <w:tr w:rsidR="008247DA" w:rsidTr="00AB1C98">
        <w:trPr>
          <w:jc w:val="center"/>
        </w:trPr>
        <w:tc>
          <w:tcPr>
            <w:tcW w:w="1271" w:type="dxa"/>
            <w:vMerge w:val="restart"/>
            <w:vAlign w:val="center"/>
          </w:tcPr>
          <w:p w:rsidR="008247DA" w:rsidRDefault="00125CFA" w:rsidP="00DA3E7A">
            <w:pPr>
              <w:bidi/>
              <w:jc w:val="center"/>
              <w:rPr>
                <w:rFonts w:asciiTheme="minorHAnsi" w:hAnsiTheme="minorHAnsi" w:cs="Calibri"/>
                <w:sz w:val="28"/>
                <w:szCs w:val="28"/>
                <w:rtl/>
              </w:rPr>
            </w:pPr>
            <w:r w:rsidRPr="00125CFA">
              <w:rPr>
                <w:rFonts w:asciiTheme="minorHAnsi" w:hAnsiTheme="minorHAnsi" w:cs="Calibri"/>
                <w:sz w:val="28"/>
                <w:szCs w:val="28"/>
                <w:rtl/>
              </w:rPr>
              <w:t>الإبتكار</w:t>
            </w:r>
          </w:p>
        </w:tc>
        <w:tc>
          <w:tcPr>
            <w:tcW w:w="2351" w:type="dxa"/>
            <w:vAlign w:val="center"/>
          </w:tcPr>
          <w:p w:rsidR="008247DA" w:rsidRDefault="008247DA" w:rsidP="00DA3E7A">
            <w:pPr>
              <w:bidi/>
              <w:rPr>
                <w:rFonts w:asciiTheme="minorHAnsi" w:hAnsiTheme="minorHAnsi" w:cs="Calibri"/>
                <w:sz w:val="28"/>
                <w:szCs w:val="28"/>
                <w:rtl/>
              </w:rPr>
            </w:pPr>
            <w:r w:rsidRPr="0058685A">
              <w:rPr>
                <w:rFonts w:asciiTheme="minorHAnsi" w:hAnsiTheme="minorHAnsi" w:cs="Calibri"/>
                <w:sz w:val="28"/>
                <w:szCs w:val="28"/>
                <w:rtl/>
              </w:rPr>
              <w:t>السجلات الداخلية</w:t>
            </w:r>
          </w:p>
        </w:tc>
        <w:tc>
          <w:tcPr>
            <w:tcW w:w="1814" w:type="dxa"/>
            <w:vAlign w:val="center"/>
          </w:tcPr>
          <w:p w:rsidR="008247DA" w:rsidRDefault="008247DA" w:rsidP="00DA3E7A">
            <w:pPr>
              <w:bidi/>
              <w:jc w:val="center"/>
              <w:rPr>
                <w:rFonts w:asciiTheme="minorHAnsi" w:hAnsiTheme="minorHAnsi" w:cs="Calibri"/>
                <w:sz w:val="28"/>
                <w:szCs w:val="28"/>
                <w:rtl/>
              </w:rPr>
            </w:pPr>
            <w:r>
              <w:rPr>
                <w:rFonts w:asciiTheme="minorHAnsi" w:hAnsiTheme="minorHAnsi" w:cs="Calibri"/>
                <w:sz w:val="28"/>
                <w:szCs w:val="28"/>
              </w:rPr>
              <w:t>0,</w:t>
            </w:r>
            <w:r w:rsidR="00125CFA">
              <w:rPr>
                <w:rFonts w:asciiTheme="minorHAnsi" w:hAnsiTheme="minorHAnsi" w:cs="Calibri"/>
                <w:sz w:val="28"/>
                <w:szCs w:val="28"/>
              </w:rPr>
              <w:t>631</w:t>
            </w:r>
          </w:p>
        </w:tc>
        <w:tc>
          <w:tcPr>
            <w:tcW w:w="1813" w:type="dxa"/>
            <w:vAlign w:val="center"/>
          </w:tcPr>
          <w:p w:rsidR="008247DA" w:rsidRDefault="000B16A6" w:rsidP="00DA3E7A">
            <w:pPr>
              <w:bidi/>
              <w:jc w:val="center"/>
              <w:rPr>
                <w:rFonts w:asciiTheme="minorHAnsi" w:hAnsiTheme="minorHAnsi" w:cs="Calibri"/>
                <w:sz w:val="28"/>
                <w:szCs w:val="28"/>
                <w:rtl/>
              </w:rPr>
            </w:pPr>
            <w:r>
              <w:rPr>
                <w:rFonts w:asciiTheme="minorHAnsi" w:hAnsiTheme="minorHAnsi" w:cs="Calibri"/>
                <w:sz w:val="28"/>
                <w:szCs w:val="28"/>
              </w:rPr>
              <w:t>19,88</w:t>
            </w:r>
          </w:p>
        </w:tc>
        <w:tc>
          <w:tcPr>
            <w:tcW w:w="1813" w:type="dxa"/>
            <w:vAlign w:val="center"/>
          </w:tcPr>
          <w:p w:rsidR="008247DA" w:rsidRDefault="008247DA" w:rsidP="00DA3E7A">
            <w:pPr>
              <w:bidi/>
              <w:jc w:val="center"/>
              <w:rPr>
                <w:rFonts w:asciiTheme="minorHAnsi" w:hAnsiTheme="minorHAnsi" w:cs="Calibri"/>
                <w:sz w:val="28"/>
                <w:szCs w:val="28"/>
                <w:rtl/>
              </w:rPr>
            </w:pPr>
            <w:r>
              <w:rPr>
                <w:rFonts w:asciiTheme="minorHAnsi" w:hAnsiTheme="minorHAnsi" w:cs="Calibri"/>
                <w:sz w:val="28"/>
                <w:szCs w:val="28"/>
              </w:rPr>
              <w:t>0,000</w:t>
            </w:r>
          </w:p>
        </w:tc>
      </w:tr>
      <w:tr w:rsidR="008247DA" w:rsidTr="00AB1C98">
        <w:trPr>
          <w:jc w:val="center"/>
        </w:trPr>
        <w:tc>
          <w:tcPr>
            <w:tcW w:w="1271" w:type="dxa"/>
            <w:vMerge/>
            <w:vAlign w:val="center"/>
          </w:tcPr>
          <w:p w:rsidR="008247DA" w:rsidRDefault="008247DA" w:rsidP="00DA3E7A">
            <w:pPr>
              <w:bidi/>
              <w:rPr>
                <w:rFonts w:asciiTheme="minorHAnsi" w:hAnsiTheme="minorHAnsi" w:cs="Calibri"/>
                <w:sz w:val="28"/>
                <w:szCs w:val="28"/>
                <w:rtl/>
              </w:rPr>
            </w:pPr>
          </w:p>
        </w:tc>
        <w:tc>
          <w:tcPr>
            <w:tcW w:w="2351" w:type="dxa"/>
            <w:vAlign w:val="center"/>
          </w:tcPr>
          <w:p w:rsidR="008247DA" w:rsidRDefault="008247DA" w:rsidP="00DA3E7A">
            <w:pPr>
              <w:bidi/>
              <w:rPr>
                <w:rFonts w:asciiTheme="minorHAnsi" w:hAnsiTheme="minorHAnsi" w:cs="Calibri"/>
                <w:sz w:val="28"/>
                <w:szCs w:val="28"/>
                <w:rtl/>
              </w:rPr>
            </w:pPr>
            <w:r w:rsidRPr="0058685A">
              <w:rPr>
                <w:rFonts w:asciiTheme="minorHAnsi" w:hAnsiTheme="minorHAnsi" w:cs="Calibri" w:hint="eastAsia"/>
                <w:sz w:val="28"/>
                <w:szCs w:val="28"/>
                <w:rtl/>
              </w:rPr>
              <w:t>نظم</w:t>
            </w:r>
            <w:r w:rsidRPr="0058685A">
              <w:rPr>
                <w:rFonts w:asciiTheme="minorHAnsi" w:hAnsiTheme="minorHAnsi" w:cs="Calibri"/>
                <w:sz w:val="28"/>
                <w:szCs w:val="28"/>
              </w:rPr>
              <w:t xml:space="preserve"> </w:t>
            </w:r>
            <w:r w:rsidRPr="0058685A">
              <w:rPr>
                <w:rFonts w:asciiTheme="minorHAnsi" w:hAnsiTheme="minorHAnsi" w:cs="Calibri" w:hint="eastAsia"/>
                <w:sz w:val="28"/>
                <w:szCs w:val="28"/>
                <w:rtl/>
              </w:rPr>
              <w:t>دعم</w:t>
            </w:r>
            <w:r w:rsidRPr="0058685A">
              <w:rPr>
                <w:rFonts w:asciiTheme="minorHAnsi" w:hAnsiTheme="minorHAnsi" w:cs="Calibri"/>
                <w:sz w:val="28"/>
                <w:szCs w:val="28"/>
              </w:rPr>
              <w:t xml:space="preserve"> </w:t>
            </w:r>
            <w:r w:rsidRPr="0058685A">
              <w:rPr>
                <w:rFonts w:asciiTheme="minorHAnsi" w:hAnsiTheme="minorHAnsi" w:cs="Calibri" w:hint="cs"/>
                <w:sz w:val="28"/>
                <w:szCs w:val="28"/>
                <w:rtl/>
              </w:rPr>
              <w:t>القرا</w:t>
            </w:r>
            <w:r w:rsidRPr="0058685A">
              <w:rPr>
                <w:rFonts w:asciiTheme="minorHAnsi" w:hAnsiTheme="minorHAnsi" w:cs="Calibri" w:hint="eastAsia"/>
                <w:sz w:val="28"/>
                <w:szCs w:val="28"/>
                <w:rtl/>
              </w:rPr>
              <w:t>ر</w:t>
            </w:r>
          </w:p>
        </w:tc>
        <w:tc>
          <w:tcPr>
            <w:tcW w:w="1814" w:type="dxa"/>
            <w:vAlign w:val="center"/>
          </w:tcPr>
          <w:p w:rsidR="008247DA" w:rsidRDefault="008247DA" w:rsidP="00DA3E7A">
            <w:pPr>
              <w:bidi/>
              <w:jc w:val="center"/>
              <w:rPr>
                <w:rFonts w:asciiTheme="minorHAnsi" w:hAnsiTheme="minorHAnsi" w:cs="Calibri"/>
                <w:sz w:val="28"/>
                <w:szCs w:val="28"/>
                <w:rtl/>
              </w:rPr>
            </w:pPr>
            <w:r>
              <w:rPr>
                <w:rFonts w:asciiTheme="minorHAnsi" w:hAnsiTheme="minorHAnsi" w:cs="Calibri"/>
                <w:sz w:val="28"/>
                <w:szCs w:val="28"/>
              </w:rPr>
              <w:t>0,</w:t>
            </w:r>
            <w:r w:rsidR="00125CFA">
              <w:rPr>
                <w:rFonts w:asciiTheme="minorHAnsi" w:hAnsiTheme="minorHAnsi" w:cs="Calibri"/>
                <w:sz w:val="28"/>
                <w:szCs w:val="28"/>
              </w:rPr>
              <w:t>725</w:t>
            </w:r>
          </w:p>
        </w:tc>
        <w:tc>
          <w:tcPr>
            <w:tcW w:w="1813" w:type="dxa"/>
            <w:vAlign w:val="center"/>
          </w:tcPr>
          <w:p w:rsidR="008247DA" w:rsidRDefault="000B16A6" w:rsidP="00DA3E7A">
            <w:pPr>
              <w:bidi/>
              <w:jc w:val="center"/>
              <w:rPr>
                <w:rFonts w:asciiTheme="minorHAnsi" w:hAnsiTheme="minorHAnsi" w:cs="Calibri"/>
                <w:sz w:val="28"/>
                <w:szCs w:val="28"/>
                <w:rtl/>
              </w:rPr>
            </w:pPr>
            <w:r>
              <w:rPr>
                <w:rFonts w:asciiTheme="minorHAnsi" w:hAnsiTheme="minorHAnsi" w:cs="Calibri"/>
                <w:sz w:val="28"/>
                <w:szCs w:val="28"/>
              </w:rPr>
              <w:t>20,33</w:t>
            </w:r>
          </w:p>
        </w:tc>
        <w:tc>
          <w:tcPr>
            <w:tcW w:w="1813" w:type="dxa"/>
            <w:vAlign w:val="center"/>
          </w:tcPr>
          <w:p w:rsidR="008247DA" w:rsidRDefault="008247DA" w:rsidP="00DA3E7A">
            <w:pPr>
              <w:bidi/>
              <w:jc w:val="center"/>
              <w:rPr>
                <w:rFonts w:asciiTheme="minorHAnsi" w:hAnsiTheme="minorHAnsi" w:cs="Calibri"/>
                <w:sz w:val="28"/>
                <w:szCs w:val="28"/>
                <w:rtl/>
              </w:rPr>
            </w:pPr>
            <w:r>
              <w:rPr>
                <w:rFonts w:asciiTheme="minorHAnsi" w:hAnsiTheme="minorHAnsi" w:cs="Calibri"/>
                <w:sz w:val="28"/>
                <w:szCs w:val="28"/>
              </w:rPr>
              <w:t>0,000</w:t>
            </w:r>
          </w:p>
        </w:tc>
      </w:tr>
      <w:tr w:rsidR="008247DA" w:rsidTr="00AB1C98">
        <w:trPr>
          <w:jc w:val="center"/>
        </w:trPr>
        <w:tc>
          <w:tcPr>
            <w:tcW w:w="1271" w:type="dxa"/>
            <w:vMerge/>
            <w:vAlign w:val="center"/>
          </w:tcPr>
          <w:p w:rsidR="008247DA" w:rsidRDefault="008247DA" w:rsidP="00DA3E7A">
            <w:pPr>
              <w:bidi/>
              <w:rPr>
                <w:rFonts w:asciiTheme="minorHAnsi" w:hAnsiTheme="minorHAnsi" w:cs="Calibri"/>
                <w:sz w:val="28"/>
                <w:szCs w:val="28"/>
                <w:rtl/>
              </w:rPr>
            </w:pPr>
          </w:p>
        </w:tc>
        <w:tc>
          <w:tcPr>
            <w:tcW w:w="2351" w:type="dxa"/>
            <w:vAlign w:val="center"/>
          </w:tcPr>
          <w:p w:rsidR="008247DA" w:rsidRDefault="008247DA" w:rsidP="00DA3E7A">
            <w:pPr>
              <w:bidi/>
              <w:rPr>
                <w:rFonts w:asciiTheme="minorHAnsi" w:hAnsiTheme="minorHAnsi" w:cs="Calibri"/>
                <w:sz w:val="28"/>
                <w:szCs w:val="28"/>
                <w:rtl/>
              </w:rPr>
            </w:pPr>
            <w:r w:rsidRPr="0058685A">
              <w:rPr>
                <w:rFonts w:asciiTheme="minorHAnsi" w:hAnsiTheme="minorHAnsi" w:cs="Calibri"/>
                <w:sz w:val="28"/>
                <w:szCs w:val="28"/>
                <w:rtl/>
              </w:rPr>
              <w:t>بحوث التسويق</w:t>
            </w:r>
          </w:p>
        </w:tc>
        <w:tc>
          <w:tcPr>
            <w:tcW w:w="1814" w:type="dxa"/>
            <w:vAlign w:val="center"/>
          </w:tcPr>
          <w:p w:rsidR="008247DA" w:rsidRDefault="008247DA" w:rsidP="00DA3E7A">
            <w:pPr>
              <w:bidi/>
              <w:jc w:val="center"/>
              <w:rPr>
                <w:rFonts w:asciiTheme="minorHAnsi" w:hAnsiTheme="minorHAnsi" w:cs="Calibri"/>
                <w:sz w:val="28"/>
                <w:szCs w:val="28"/>
                <w:rtl/>
              </w:rPr>
            </w:pPr>
            <w:r>
              <w:rPr>
                <w:rFonts w:asciiTheme="minorHAnsi" w:hAnsiTheme="minorHAnsi" w:cs="Calibri"/>
                <w:sz w:val="28"/>
                <w:szCs w:val="28"/>
              </w:rPr>
              <w:t>0,</w:t>
            </w:r>
            <w:r w:rsidR="00125CFA">
              <w:rPr>
                <w:rFonts w:asciiTheme="minorHAnsi" w:hAnsiTheme="minorHAnsi" w:cs="Calibri"/>
                <w:sz w:val="28"/>
                <w:szCs w:val="28"/>
              </w:rPr>
              <w:t>566</w:t>
            </w:r>
          </w:p>
        </w:tc>
        <w:tc>
          <w:tcPr>
            <w:tcW w:w="1813" w:type="dxa"/>
            <w:vAlign w:val="center"/>
          </w:tcPr>
          <w:p w:rsidR="008247DA" w:rsidRDefault="000B16A6" w:rsidP="00DA3E7A">
            <w:pPr>
              <w:bidi/>
              <w:jc w:val="center"/>
              <w:rPr>
                <w:rFonts w:asciiTheme="minorHAnsi" w:hAnsiTheme="minorHAnsi" w:cs="Calibri"/>
                <w:sz w:val="28"/>
                <w:szCs w:val="28"/>
                <w:rtl/>
              </w:rPr>
            </w:pPr>
            <w:r>
              <w:rPr>
                <w:rFonts w:asciiTheme="minorHAnsi" w:hAnsiTheme="minorHAnsi" w:cs="Calibri"/>
                <w:sz w:val="28"/>
                <w:szCs w:val="28"/>
              </w:rPr>
              <w:t>16,21</w:t>
            </w:r>
          </w:p>
        </w:tc>
        <w:tc>
          <w:tcPr>
            <w:tcW w:w="1813" w:type="dxa"/>
            <w:vAlign w:val="center"/>
          </w:tcPr>
          <w:p w:rsidR="008247DA" w:rsidRDefault="008247DA" w:rsidP="00DA3E7A">
            <w:pPr>
              <w:bidi/>
              <w:jc w:val="center"/>
              <w:rPr>
                <w:rFonts w:asciiTheme="minorHAnsi" w:hAnsiTheme="minorHAnsi" w:cs="Calibri"/>
                <w:sz w:val="28"/>
                <w:szCs w:val="28"/>
                <w:rtl/>
              </w:rPr>
            </w:pPr>
            <w:r>
              <w:rPr>
                <w:rFonts w:asciiTheme="minorHAnsi" w:hAnsiTheme="minorHAnsi" w:cs="Calibri"/>
                <w:sz w:val="28"/>
                <w:szCs w:val="28"/>
              </w:rPr>
              <w:t>0,000</w:t>
            </w:r>
          </w:p>
        </w:tc>
      </w:tr>
      <w:tr w:rsidR="008247DA" w:rsidTr="00AB1C98">
        <w:trPr>
          <w:jc w:val="center"/>
        </w:trPr>
        <w:tc>
          <w:tcPr>
            <w:tcW w:w="1271" w:type="dxa"/>
            <w:vMerge/>
            <w:vAlign w:val="center"/>
          </w:tcPr>
          <w:p w:rsidR="008247DA" w:rsidRDefault="008247DA" w:rsidP="00DA3E7A">
            <w:pPr>
              <w:bidi/>
              <w:rPr>
                <w:rFonts w:asciiTheme="minorHAnsi" w:hAnsiTheme="minorHAnsi" w:cs="Calibri"/>
                <w:sz w:val="28"/>
                <w:szCs w:val="28"/>
                <w:rtl/>
              </w:rPr>
            </w:pPr>
          </w:p>
        </w:tc>
        <w:tc>
          <w:tcPr>
            <w:tcW w:w="2351" w:type="dxa"/>
            <w:vAlign w:val="center"/>
          </w:tcPr>
          <w:p w:rsidR="008247DA" w:rsidRDefault="008247DA" w:rsidP="00DA3E7A">
            <w:pPr>
              <w:bidi/>
              <w:rPr>
                <w:rFonts w:asciiTheme="minorHAnsi" w:hAnsiTheme="minorHAnsi" w:cs="Calibri"/>
                <w:sz w:val="28"/>
                <w:szCs w:val="28"/>
                <w:rtl/>
              </w:rPr>
            </w:pPr>
            <w:r w:rsidRPr="00BE7D73">
              <w:rPr>
                <w:rFonts w:asciiTheme="minorHAnsi" w:hAnsiTheme="minorHAnsi" w:cs="Calibri"/>
                <w:sz w:val="28"/>
                <w:szCs w:val="28"/>
                <w:rtl/>
              </w:rPr>
              <w:t>الإستخبارات التسويقية</w:t>
            </w:r>
          </w:p>
        </w:tc>
        <w:tc>
          <w:tcPr>
            <w:tcW w:w="1814" w:type="dxa"/>
            <w:vAlign w:val="center"/>
          </w:tcPr>
          <w:p w:rsidR="008247DA" w:rsidRDefault="008247DA" w:rsidP="00DA3E7A">
            <w:pPr>
              <w:bidi/>
              <w:jc w:val="center"/>
              <w:rPr>
                <w:rFonts w:asciiTheme="minorHAnsi" w:hAnsiTheme="minorHAnsi" w:cs="Calibri"/>
                <w:sz w:val="28"/>
                <w:szCs w:val="28"/>
                <w:rtl/>
              </w:rPr>
            </w:pPr>
            <w:r>
              <w:rPr>
                <w:rFonts w:asciiTheme="minorHAnsi" w:hAnsiTheme="minorHAnsi" w:cs="Calibri"/>
                <w:sz w:val="28"/>
                <w:szCs w:val="28"/>
              </w:rPr>
              <w:t>0,</w:t>
            </w:r>
            <w:r w:rsidR="000B16A6">
              <w:rPr>
                <w:rFonts w:asciiTheme="minorHAnsi" w:hAnsiTheme="minorHAnsi" w:cs="Calibri"/>
                <w:sz w:val="28"/>
                <w:szCs w:val="28"/>
              </w:rPr>
              <w:t>952</w:t>
            </w:r>
          </w:p>
        </w:tc>
        <w:tc>
          <w:tcPr>
            <w:tcW w:w="1813" w:type="dxa"/>
            <w:vAlign w:val="center"/>
          </w:tcPr>
          <w:p w:rsidR="008247DA" w:rsidRDefault="000B16A6" w:rsidP="00DA3E7A">
            <w:pPr>
              <w:bidi/>
              <w:jc w:val="center"/>
              <w:rPr>
                <w:rFonts w:asciiTheme="minorHAnsi" w:hAnsiTheme="minorHAnsi" w:cs="Calibri"/>
                <w:sz w:val="28"/>
                <w:szCs w:val="28"/>
                <w:rtl/>
              </w:rPr>
            </w:pPr>
            <w:r>
              <w:rPr>
                <w:rFonts w:asciiTheme="minorHAnsi" w:hAnsiTheme="minorHAnsi" w:cs="Calibri"/>
                <w:sz w:val="28"/>
                <w:szCs w:val="28"/>
              </w:rPr>
              <w:t>18,76</w:t>
            </w:r>
          </w:p>
        </w:tc>
        <w:tc>
          <w:tcPr>
            <w:tcW w:w="1813" w:type="dxa"/>
            <w:vAlign w:val="center"/>
          </w:tcPr>
          <w:p w:rsidR="008247DA" w:rsidRDefault="008247DA" w:rsidP="00DA3E7A">
            <w:pPr>
              <w:bidi/>
              <w:jc w:val="center"/>
              <w:rPr>
                <w:rFonts w:asciiTheme="minorHAnsi" w:hAnsiTheme="minorHAnsi" w:cs="Calibri"/>
                <w:sz w:val="28"/>
                <w:szCs w:val="28"/>
                <w:rtl/>
              </w:rPr>
            </w:pPr>
            <w:r>
              <w:rPr>
                <w:rFonts w:asciiTheme="minorHAnsi" w:hAnsiTheme="minorHAnsi" w:cs="Calibri"/>
                <w:sz w:val="28"/>
                <w:szCs w:val="28"/>
              </w:rPr>
              <w:t>0,000</w:t>
            </w:r>
          </w:p>
        </w:tc>
      </w:tr>
    </w:tbl>
    <w:p w:rsidR="008247DA" w:rsidRPr="00D02A51" w:rsidRDefault="008247DA" w:rsidP="00660019">
      <w:pPr>
        <w:bidi/>
        <w:spacing w:before="240" w:line="276" w:lineRule="auto"/>
        <w:rPr>
          <w:rFonts w:asciiTheme="minorHAnsi" w:hAnsiTheme="minorHAnsi" w:cs="Calibri"/>
          <w:sz w:val="28"/>
          <w:szCs w:val="28"/>
        </w:rPr>
      </w:pPr>
      <w:bookmarkStart w:id="0" w:name="_GoBack"/>
      <w:bookmarkEnd w:id="0"/>
      <w:r w:rsidRPr="00B13465">
        <w:rPr>
          <w:rFonts w:asciiTheme="minorHAnsi" w:hAnsiTheme="minorHAnsi" w:cs="Calibri"/>
          <w:sz w:val="28"/>
          <w:szCs w:val="28"/>
          <w:rtl/>
        </w:rPr>
        <w:t>يتضح من خلال هذا الجدول وجود تأثير إيجابي ذو دلالة إحصائية بين أبعاد نظم المعلومات التسويقية و</w:t>
      </w:r>
      <w:r w:rsidRPr="00D07A03">
        <w:rPr>
          <w:rFonts w:ascii="Calibri" w:hAnsi="Calibri" w:cs="Calibri"/>
          <w:color w:val="000000"/>
          <w:sz w:val="28"/>
          <w:szCs w:val="28"/>
          <w:shd w:val="clear" w:color="auto" w:fill="FDFDFD"/>
          <w:rtl/>
        </w:rPr>
        <w:t xml:space="preserve"> </w:t>
      </w:r>
      <w:r w:rsidR="000B16A6" w:rsidRPr="000B16A6">
        <w:rPr>
          <w:rFonts w:asciiTheme="minorHAnsi" w:hAnsiTheme="minorHAnsi" w:cs="Calibri"/>
          <w:sz w:val="28"/>
          <w:szCs w:val="28"/>
          <w:rtl/>
        </w:rPr>
        <w:t xml:space="preserve">الإبتكار </w:t>
      </w:r>
      <w:r w:rsidRPr="00B13465">
        <w:rPr>
          <w:rFonts w:asciiTheme="minorHAnsi" w:hAnsiTheme="minorHAnsi" w:cs="Calibri"/>
          <w:sz w:val="28"/>
          <w:szCs w:val="28"/>
          <w:rtl/>
        </w:rPr>
        <w:t>بصفته أحد</w:t>
      </w:r>
      <w:r w:rsidRPr="00B13465">
        <w:rPr>
          <w:rFonts w:asciiTheme="minorHAnsi" w:hAnsiTheme="minorHAnsi" w:cs="Calibri"/>
          <w:sz w:val="28"/>
          <w:szCs w:val="28"/>
        </w:rPr>
        <w:t> </w:t>
      </w:r>
      <w:r w:rsidRPr="00B13465">
        <w:rPr>
          <w:rFonts w:asciiTheme="minorHAnsi" w:hAnsiTheme="minorHAnsi" w:cs="Calibri"/>
          <w:sz w:val="28"/>
          <w:szCs w:val="28"/>
          <w:rtl/>
        </w:rPr>
        <w:t>أبعاد المزايا التنافسية المستدامة للمؤسسة</w:t>
      </w:r>
      <w:r w:rsidRPr="00B13465">
        <w:rPr>
          <w:rFonts w:asciiTheme="minorHAnsi" w:hAnsiTheme="minorHAnsi" w:cs="Calibri"/>
          <w:sz w:val="28"/>
          <w:szCs w:val="28"/>
        </w:rPr>
        <w:t>.</w:t>
      </w:r>
    </w:p>
    <w:p w:rsidR="000B16A6" w:rsidRPr="0025425A" w:rsidRDefault="000B16A6" w:rsidP="0073745C">
      <w:pPr>
        <w:bidi/>
        <w:spacing w:line="276" w:lineRule="auto"/>
        <w:jc w:val="center"/>
        <w:rPr>
          <w:rFonts w:asciiTheme="minorHAnsi" w:hAnsiTheme="minorHAnsi" w:cs="Calibri"/>
          <w:b/>
          <w:bCs/>
          <w:sz w:val="28"/>
          <w:szCs w:val="28"/>
        </w:rPr>
      </w:pPr>
      <w:r w:rsidRPr="0025425A">
        <w:rPr>
          <w:rFonts w:asciiTheme="minorHAnsi" w:hAnsiTheme="minorHAnsi" w:cs="Calibri"/>
          <w:b/>
          <w:bCs/>
          <w:sz w:val="28"/>
          <w:szCs w:val="28"/>
          <w:rtl/>
        </w:rPr>
        <w:t xml:space="preserve">جدول رقم </w:t>
      </w:r>
      <w:r>
        <w:rPr>
          <w:rFonts w:asciiTheme="minorHAnsi" w:hAnsiTheme="minorHAnsi" w:cs="Calibri"/>
          <w:b/>
          <w:bCs/>
          <w:sz w:val="28"/>
          <w:szCs w:val="28"/>
        </w:rPr>
        <w:t xml:space="preserve"> </w:t>
      </w:r>
      <w:r w:rsidRPr="0025425A">
        <w:rPr>
          <w:rFonts w:asciiTheme="minorHAnsi" w:hAnsiTheme="minorHAnsi" w:cs="Calibri"/>
          <w:b/>
          <w:bCs/>
          <w:sz w:val="28"/>
          <w:szCs w:val="28"/>
        </w:rPr>
        <w:t>:</w:t>
      </w:r>
      <w:r>
        <w:rPr>
          <w:rFonts w:asciiTheme="minorHAnsi" w:hAnsiTheme="minorHAnsi" w:cs="Calibri"/>
          <w:b/>
          <w:bCs/>
          <w:sz w:val="28"/>
          <w:szCs w:val="28"/>
        </w:rPr>
        <w:t>14</w:t>
      </w:r>
      <w:r w:rsidRPr="0025425A">
        <w:rPr>
          <w:rFonts w:asciiTheme="minorHAnsi" w:hAnsiTheme="minorHAnsi" w:cs="Calibri"/>
          <w:b/>
          <w:bCs/>
          <w:sz w:val="28"/>
          <w:szCs w:val="28"/>
          <w:rtl/>
        </w:rPr>
        <w:t xml:space="preserve">نتائج الإنحدار </w:t>
      </w:r>
      <w:r w:rsidRPr="00D07A03">
        <w:rPr>
          <w:rFonts w:asciiTheme="minorHAnsi" w:hAnsiTheme="minorHAnsi" w:cs="Calibri"/>
          <w:b/>
          <w:bCs/>
          <w:sz w:val="28"/>
          <w:szCs w:val="28"/>
          <w:rtl/>
        </w:rPr>
        <w:t>المتعدد للعلاقة بين المتغيرات المستقلة والمتغير التابع</w:t>
      </w:r>
      <w:r w:rsidRPr="00D07A03">
        <w:rPr>
          <w:rFonts w:ascii="Calibri" w:hAnsi="Calibri" w:cs="Calibri"/>
          <w:b/>
          <w:bCs/>
          <w:color w:val="000000"/>
          <w:sz w:val="28"/>
          <w:szCs w:val="28"/>
          <w:shd w:val="clear" w:color="auto" w:fill="FDFDFD"/>
          <w:rtl/>
        </w:rPr>
        <w:t xml:space="preserve"> </w:t>
      </w:r>
      <w:r w:rsidRPr="00D07A03">
        <w:rPr>
          <w:rFonts w:ascii="Calibri" w:hAnsi="Calibri" w:cs="Calibri"/>
          <w:b/>
          <w:bCs/>
          <w:color w:val="000000"/>
          <w:sz w:val="28"/>
          <w:szCs w:val="28"/>
          <w:shd w:val="clear" w:color="auto" w:fill="FDFDFD"/>
        </w:rPr>
        <w:t>)</w:t>
      </w:r>
      <w:r w:rsidR="002E2DBF" w:rsidRPr="002E2DBF">
        <w:rPr>
          <w:rFonts w:asciiTheme="minorHAnsi" w:hAnsiTheme="minorHAnsi" w:cs="Calibri"/>
          <w:b/>
          <w:bCs/>
          <w:sz w:val="28"/>
          <w:szCs w:val="28"/>
          <w:rtl/>
        </w:rPr>
        <w:t>الكفاءات الأساسية</w:t>
      </w:r>
      <w:r w:rsidRPr="00B14A19">
        <w:rPr>
          <w:rFonts w:asciiTheme="minorHAnsi" w:hAnsiTheme="minorHAnsi" w:cs="Calibri"/>
          <w:b/>
          <w:bCs/>
          <w:sz w:val="28"/>
          <w:szCs w:val="28"/>
        </w:rPr>
        <w:t xml:space="preserve"> </w:t>
      </w:r>
      <w:r w:rsidRPr="00D07A03">
        <w:rPr>
          <w:rFonts w:asciiTheme="minorHAnsi" w:hAnsiTheme="minorHAnsi" w:cs="Calibri"/>
          <w:b/>
          <w:bCs/>
          <w:sz w:val="28"/>
          <w:szCs w:val="28"/>
        </w:rPr>
        <w:t>(</w:t>
      </w:r>
    </w:p>
    <w:tbl>
      <w:tblPr>
        <w:tblStyle w:val="Grilledutableau"/>
        <w:bidiVisual/>
        <w:tblW w:w="0" w:type="auto"/>
        <w:jc w:val="center"/>
        <w:tblLook w:val="04A0" w:firstRow="1" w:lastRow="0" w:firstColumn="1" w:lastColumn="0" w:noHBand="0" w:noVBand="1"/>
      </w:tblPr>
      <w:tblGrid>
        <w:gridCol w:w="1271"/>
        <w:gridCol w:w="2351"/>
        <w:gridCol w:w="1814"/>
        <w:gridCol w:w="1813"/>
        <w:gridCol w:w="1813"/>
      </w:tblGrid>
      <w:tr w:rsidR="000B16A6" w:rsidTr="00AB1C98">
        <w:trPr>
          <w:jc w:val="center"/>
        </w:trPr>
        <w:tc>
          <w:tcPr>
            <w:tcW w:w="1271" w:type="dxa"/>
            <w:vAlign w:val="center"/>
          </w:tcPr>
          <w:p w:rsidR="000B16A6" w:rsidRPr="008D4221" w:rsidRDefault="000B16A6" w:rsidP="00DA3E7A">
            <w:pPr>
              <w:bidi/>
              <w:jc w:val="center"/>
              <w:rPr>
                <w:rFonts w:asciiTheme="minorHAnsi" w:hAnsiTheme="minorHAnsi" w:cs="Calibri"/>
                <w:sz w:val="28"/>
                <w:szCs w:val="28"/>
              </w:rPr>
            </w:pPr>
            <w:r w:rsidRPr="008D4221">
              <w:rPr>
                <w:rFonts w:asciiTheme="minorHAnsi" w:hAnsiTheme="minorHAnsi" w:cs="Calibri" w:hint="eastAsia"/>
                <w:sz w:val="28"/>
                <w:szCs w:val="28"/>
                <w:rtl/>
              </w:rPr>
              <w:t>المتغير</w:t>
            </w:r>
          </w:p>
          <w:p w:rsidR="000B16A6" w:rsidRDefault="000B16A6" w:rsidP="00DA3E7A">
            <w:pPr>
              <w:bidi/>
              <w:jc w:val="center"/>
              <w:rPr>
                <w:rFonts w:asciiTheme="minorHAnsi" w:hAnsiTheme="minorHAnsi" w:cs="Calibri"/>
                <w:sz w:val="28"/>
                <w:szCs w:val="28"/>
                <w:rtl/>
              </w:rPr>
            </w:pPr>
            <w:r w:rsidRPr="008D4221">
              <w:rPr>
                <w:rFonts w:asciiTheme="minorHAnsi" w:hAnsiTheme="minorHAnsi" w:cs="Calibri" w:hint="eastAsia"/>
                <w:sz w:val="28"/>
                <w:szCs w:val="28"/>
                <w:rtl/>
              </w:rPr>
              <w:t>التابع</w:t>
            </w:r>
          </w:p>
        </w:tc>
        <w:tc>
          <w:tcPr>
            <w:tcW w:w="2351" w:type="dxa"/>
            <w:vAlign w:val="center"/>
          </w:tcPr>
          <w:p w:rsidR="000B16A6" w:rsidRDefault="000B16A6" w:rsidP="00DA3E7A">
            <w:pPr>
              <w:bidi/>
              <w:jc w:val="center"/>
              <w:rPr>
                <w:rFonts w:asciiTheme="minorHAnsi" w:hAnsiTheme="minorHAnsi" w:cs="Calibri"/>
                <w:sz w:val="28"/>
                <w:szCs w:val="28"/>
                <w:rtl/>
              </w:rPr>
            </w:pPr>
            <w:r w:rsidRPr="008D4221">
              <w:rPr>
                <w:rFonts w:asciiTheme="minorHAnsi" w:hAnsiTheme="minorHAnsi" w:cs="Calibri" w:hint="eastAsia"/>
                <w:sz w:val="28"/>
                <w:szCs w:val="28"/>
                <w:rtl/>
              </w:rPr>
              <w:t>المتغيرات</w:t>
            </w:r>
            <w:r w:rsidRPr="008D4221">
              <w:rPr>
                <w:rFonts w:asciiTheme="minorHAnsi" w:hAnsiTheme="minorHAnsi" w:cs="Calibri"/>
                <w:sz w:val="28"/>
                <w:szCs w:val="28"/>
              </w:rPr>
              <w:t xml:space="preserve"> </w:t>
            </w:r>
            <w:r w:rsidRPr="008D4221">
              <w:rPr>
                <w:rFonts w:asciiTheme="minorHAnsi" w:hAnsiTheme="minorHAnsi" w:cs="Calibri" w:hint="eastAsia"/>
                <w:sz w:val="28"/>
                <w:szCs w:val="28"/>
                <w:rtl/>
              </w:rPr>
              <w:t>المستقلة</w:t>
            </w:r>
          </w:p>
        </w:tc>
        <w:tc>
          <w:tcPr>
            <w:tcW w:w="1814" w:type="dxa"/>
            <w:vAlign w:val="center"/>
          </w:tcPr>
          <w:p w:rsidR="000B16A6" w:rsidRPr="008D4221" w:rsidRDefault="000B16A6" w:rsidP="00DA3E7A">
            <w:pPr>
              <w:bidi/>
              <w:jc w:val="center"/>
              <w:rPr>
                <w:rFonts w:asciiTheme="minorHAnsi" w:hAnsiTheme="minorHAnsi" w:cs="Calibri"/>
                <w:sz w:val="28"/>
                <w:szCs w:val="28"/>
              </w:rPr>
            </w:pPr>
            <w:r w:rsidRPr="008D4221">
              <w:rPr>
                <w:rFonts w:asciiTheme="minorHAnsi" w:hAnsiTheme="minorHAnsi" w:cs="Calibri" w:hint="eastAsia"/>
                <w:sz w:val="28"/>
                <w:szCs w:val="28"/>
                <w:rtl/>
              </w:rPr>
              <w:t>معامل</w:t>
            </w:r>
            <w:r w:rsidRPr="008D4221">
              <w:rPr>
                <w:rFonts w:asciiTheme="minorHAnsi" w:hAnsiTheme="minorHAnsi" w:cs="Calibri"/>
                <w:sz w:val="28"/>
                <w:szCs w:val="28"/>
              </w:rPr>
              <w:t xml:space="preserve"> </w:t>
            </w:r>
            <w:r w:rsidRPr="009E1E00">
              <w:rPr>
                <w:rFonts w:asciiTheme="minorHAnsi" w:hAnsiTheme="minorHAnsi" w:cs="Calibri"/>
                <w:sz w:val="28"/>
                <w:szCs w:val="28"/>
                <w:rtl/>
              </w:rPr>
              <w:t>الإنحدار</w:t>
            </w:r>
          </w:p>
          <w:p w:rsidR="000B16A6" w:rsidRDefault="000B16A6" w:rsidP="00DA3E7A">
            <w:pPr>
              <w:bidi/>
              <w:jc w:val="center"/>
              <w:rPr>
                <w:rFonts w:asciiTheme="minorHAnsi" w:hAnsiTheme="minorHAnsi" w:cs="Calibri"/>
                <w:sz w:val="28"/>
                <w:szCs w:val="28"/>
                <w:rtl/>
              </w:rPr>
            </w:pPr>
            <w:r w:rsidRPr="008D4221">
              <w:rPr>
                <w:rFonts w:asciiTheme="minorHAnsi" w:hAnsiTheme="minorHAnsi" w:cs="Calibri" w:hint="eastAsia"/>
                <w:sz w:val="28"/>
                <w:szCs w:val="28"/>
                <w:rtl/>
              </w:rPr>
              <w:t>بيتا</w:t>
            </w:r>
            <w:r w:rsidRPr="008D4221">
              <w:rPr>
                <w:rFonts w:asciiTheme="minorHAnsi" w:hAnsiTheme="minorHAnsi" w:cs="Calibri"/>
                <w:sz w:val="28"/>
                <w:szCs w:val="28"/>
              </w:rPr>
              <w:t xml:space="preserve"> B</w:t>
            </w:r>
            <w:r>
              <w:rPr>
                <w:rFonts w:asciiTheme="minorHAnsi" w:hAnsiTheme="minorHAnsi" w:cs="Calibri"/>
                <w:sz w:val="28"/>
                <w:szCs w:val="28"/>
              </w:rPr>
              <w:t xml:space="preserve"> </w:t>
            </w:r>
          </w:p>
        </w:tc>
        <w:tc>
          <w:tcPr>
            <w:tcW w:w="1813" w:type="dxa"/>
            <w:vAlign w:val="center"/>
          </w:tcPr>
          <w:p w:rsidR="000B16A6" w:rsidRDefault="000B16A6" w:rsidP="00DA3E7A">
            <w:pPr>
              <w:bidi/>
              <w:jc w:val="center"/>
              <w:rPr>
                <w:rFonts w:asciiTheme="minorHAnsi" w:hAnsiTheme="minorHAnsi" w:cs="Calibri"/>
                <w:sz w:val="28"/>
                <w:szCs w:val="28"/>
                <w:rtl/>
              </w:rPr>
            </w:pPr>
            <w:r w:rsidRPr="008D4221">
              <w:rPr>
                <w:rFonts w:asciiTheme="minorHAnsi" w:hAnsiTheme="minorHAnsi" w:cs="Calibri"/>
                <w:sz w:val="28"/>
                <w:szCs w:val="28"/>
              </w:rPr>
              <w:t>t</w:t>
            </w:r>
          </w:p>
        </w:tc>
        <w:tc>
          <w:tcPr>
            <w:tcW w:w="1813" w:type="dxa"/>
            <w:vAlign w:val="center"/>
          </w:tcPr>
          <w:p w:rsidR="000B16A6" w:rsidRPr="008D4221" w:rsidRDefault="000B16A6" w:rsidP="00DA3E7A">
            <w:pPr>
              <w:bidi/>
              <w:jc w:val="center"/>
              <w:rPr>
                <w:rFonts w:asciiTheme="minorHAnsi" w:hAnsiTheme="minorHAnsi" w:cs="Calibri"/>
                <w:sz w:val="28"/>
                <w:szCs w:val="28"/>
              </w:rPr>
            </w:pPr>
            <w:r w:rsidRPr="008D4221">
              <w:rPr>
                <w:rFonts w:asciiTheme="minorHAnsi" w:hAnsiTheme="minorHAnsi" w:cs="Calibri" w:hint="eastAsia"/>
                <w:sz w:val="28"/>
                <w:szCs w:val="28"/>
                <w:rtl/>
              </w:rPr>
              <w:t>مستوى</w:t>
            </w:r>
          </w:p>
          <w:p w:rsidR="000B16A6" w:rsidRDefault="000B16A6" w:rsidP="00DA3E7A">
            <w:pPr>
              <w:bidi/>
              <w:jc w:val="center"/>
              <w:rPr>
                <w:rFonts w:asciiTheme="minorHAnsi" w:hAnsiTheme="minorHAnsi" w:cs="Calibri"/>
                <w:sz w:val="28"/>
                <w:szCs w:val="28"/>
                <w:rtl/>
              </w:rPr>
            </w:pPr>
            <w:r w:rsidRPr="008D4221">
              <w:rPr>
                <w:rFonts w:asciiTheme="minorHAnsi" w:hAnsiTheme="minorHAnsi" w:cs="Calibri" w:hint="eastAsia"/>
                <w:sz w:val="28"/>
                <w:szCs w:val="28"/>
                <w:rtl/>
              </w:rPr>
              <w:t>المعنوية</w:t>
            </w:r>
          </w:p>
        </w:tc>
      </w:tr>
      <w:tr w:rsidR="000B16A6" w:rsidTr="00AB1C98">
        <w:trPr>
          <w:jc w:val="center"/>
        </w:trPr>
        <w:tc>
          <w:tcPr>
            <w:tcW w:w="1271" w:type="dxa"/>
            <w:vMerge w:val="restart"/>
            <w:vAlign w:val="center"/>
          </w:tcPr>
          <w:p w:rsidR="000B16A6" w:rsidRDefault="002E2DBF" w:rsidP="00DA3E7A">
            <w:pPr>
              <w:bidi/>
              <w:jc w:val="center"/>
              <w:rPr>
                <w:rFonts w:asciiTheme="minorHAnsi" w:hAnsiTheme="minorHAnsi" w:cs="Calibri"/>
                <w:sz w:val="28"/>
                <w:szCs w:val="28"/>
                <w:rtl/>
              </w:rPr>
            </w:pPr>
            <w:r w:rsidRPr="002E2DBF">
              <w:rPr>
                <w:rFonts w:asciiTheme="minorHAnsi" w:hAnsiTheme="minorHAnsi" w:cs="Calibri"/>
                <w:sz w:val="28"/>
                <w:szCs w:val="28"/>
                <w:rtl/>
              </w:rPr>
              <w:t>الكفاءات الأساسية</w:t>
            </w:r>
          </w:p>
        </w:tc>
        <w:tc>
          <w:tcPr>
            <w:tcW w:w="2351" w:type="dxa"/>
            <w:vAlign w:val="center"/>
          </w:tcPr>
          <w:p w:rsidR="000B16A6" w:rsidRDefault="000B16A6" w:rsidP="00DA3E7A">
            <w:pPr>
              <w:bidi/>
              <w:rPr>
                <w:rFonts w:asciiTheme="minorHAnsi" w:hAnsiTheme="minorHAnsi" w:cs="Calibri"/>
                <w:sz w:val="28"/>
                <w:szCs w:val="28"/>
                <w:rtl/>
              </w:rPr>
            </w:pPr>
            <w:r w:rsidRPr="0058685A">
              <w:rPr>
                <w:rFonts w:asciiTheme="minorHAnsi" w:hAnsiTheme="minorHAnsi" w:cs="Calibri"/>
                <w:sz w:val="28"/>
                <w:szCs w:val="28"/>
                <w:rtl/>
              </w:rPr>
              <w:t>السجلات الداخلية</w:t>
            </w:r>
          </w:p>
        </w:tc>
        <w:tc>
          <w:tcPr>
            <w:tcW w:w="1814" w:type="dxa"/>
            <w:vAlign w:val="center"/>
          </w:tcPr>
          <w:p w:rsidR="000B16A6" w:rsidRDefault="000B16A6" w:rsidP="00DA3E7A">
            <w:pPr>
              <w:bidi/>
              <w:jc w:val="center"/>
              <w:rPr>
                <w:rFonts w:asciiTheme="minorHAnsi" w:hAnsiTheme="minorHAnsi" w:cs="Calibri"/>
                <w:sz w:val="28"/>
                <w:szCs w:val="28"/>
                <w:rtl/>
              </w:rPr>
            </w:pPr>
            <w:r>
              <w:rPr>
                <w:rFonts w:asciiTheme="minorHAnsi" w:hAnsiTheme="minorHAnsi" w:cs="Calibri"/>
                <w:sz w:val="28"/>
                <w:szCs w:val="28"/>
              </w:rPr>
              <w:t>0,</w:t>
            </w:r>
            <w:r w:rsidR="002E2DBF">
              <w:rPr>
                <w:rFonts w:asciiTheme="minorHAnsi" w:hAnsiTheme="minorHAnsi" w:cs="Calibri"/>
                <w:sz w:val="28"/>
                <w:szCs w:val="28"/>
              </w:rPr>
              <w:t>531</w:t>
            </w:r>
          </w:p>
        </w:tc>
        <w:tc>
          <w:tcPr>
            <w:tcW w:w="1813" w:type="dxa"/>
            <w:vAlign w:val="center"/>
          </w:tcPr>
          <w:p w:rsidR="000B16A6" w:rsidRDefault="00F453C4" w:rsidP="00DA3E7A">
            <w:pPr>
              <w:bidi/>
              <w:jc w:val="center"/>
              <w:rPr>
                <w:rFonts w:asciiTheme="minorHAnsi" w:hAnsiTheme="minorHAnsi" w:cs="Calibri"/>
                <w:sz w:val="28"/>
                <w:szCs w:val="28"/>
                <w:rtl/>
              </w:rPr>
            </w:pPr>
            <w:r>
              <w:rPr>
                <w:rFonts w:asciiTheme="minorHAnsi" w:hAnsiTheme="minorHAnsi" w:cs="Calibri"/>
                <w:sz w:val="28"/>
                <w:szCs w:val="28"/>
              </w:rPr>
              <w:t>21,64</w:t>
            </w:r>
          </w:p>
        </w:tc>
        <w:tc>
          <w:tcPr>
            <w:tcW w:w="1813" w:type="dxa"/>
            <w:vAlign w:val="center"/>
          </w:tcPr>
          <w:p w:rsidR="000B16A6" w:rsidRDefault="000B16A6" w:rsidP="00DA3E7A">
            <w:pPr>
              <w:bidi/>
              <w:jc w:val="center"/>
              <w:rPr>
                <w:rFonts w:asciiTheme="minorHAnsi" w:hAnsiTheme="minorHAnsi" w:cs="Calibri"/>
                <w:sz w:val="28"/>
                <w:szCs w:val="28"/>
                <w:rtl/>
              </w:rPr>
            </w:pPr>
            <w:r>
              <w:rPr>
                <w:rFonts w:asciiTheme="minorHAnsi" w:hAnsiTheme="minorHAnsi" w:cs="Calibri"/>
                <w:sz w:val="28"/>
                <w:szCs w:val="28"/>
              </w:rPr>
              <w:t>0,000</w:t>
            </w:r>
          </w:p>
        </w:tc>
      </w:tr>
      <w:tr w:rsidR="000B16A6" w:rsidTr="00AB1C98">
        <w:trPr>
          <w:jc w:val="center"/>
        </w:trPr>
        <w:tc>
          <w:tcPr>
            <w:tcW w:w="1271" w:type="dxa"/>
            <w:vMerge/>
            <w:vAlign w:val="center"/>
          </w:tcPr>
          <w:p w:rsidR="000B16A6" w:rsidRDefault="000B16A6" w:rsidP="00DA3E7A">
            <w:pPr>
              <w:bidi/>
              <w:rPr>
                <w:rFonts w:asciiTheme="minorHAnsi" w:hAnsiTheme="minorHAnsi" w:cs="Calibri"/>
                <w:sz w:val="28"/>
                <w:szCs w:val="28"/>
                <w:rtl/>
              </w:rPr>
            </w:pPr>
          </w:p>
        </w:tc>
        <w:tc>
          <w:tcPr>
            <w:tcW w:w="2351" w:type="dxa"/>
            <w:vAlign w:val="center"/>
          </w:tcPr>
          <w:p w:rsidR="000B16A6" w:rsidRDefault="000B16A6" w:rsidP="00DA3E7A">
            <w:pPr>
              <w:bidi/>
              <w:rPr>
                <w:rFonts w:asciiTheme="minorHAnsi" w:hAnsiTheme="minorHAnsi" w:cs="Calibri"/>
                <w:sz w:val="28"/>
                <w:szCs w:val="28"/>
                <w:rtl/>
              </w:rPr>
            </w:pPr>
            <w:r w:rsidRPr="0058685A">
              <w:rPr>
                <w:rFonts w:asciiTheme="minorHAnsi" w:hAnsiTheme="minorHAnsi" w:cs="Calibri" w:hint="eastAsia"/>
                <w:sz w:val="28"/>
                <w:szCs w:val="28"/>
                <w:rtl/>
              </w:rPr>
              <w:t>نظم</w:t>
            </w:r>
            <w:r w:rsidRPr="0058685A">
              <w:rPr>
                <w:rFonts w:asciiTheme="minorHAnsi" w:hAnsiTheme="minorHAnsi" w:cs="Calibri"/>
                <w:sz w:val="28"/>
                <w:szCs w:val="28"/>
              </w:rPr>
              <w:t xml:space="preserve"> </w:t>
            </w:r>
            <w:r w:rsidRPr="0058685A">
              <w:rPr>
                <w:rFonts w:asciiTheme="minorHAnsi" w:hAnsiTheme="minorHAnsi" w:cs="Calibri" w:hint="eastAsia"/>
                <w:sz w:val="28"/>
                <w:szCs w:val="28"/>
                <w:rtl/>
              </w:rPr>
              <w:t>دعم</w:t>
            </w:r>
            <w:r w:rsidRPr="0058685A">
              <w:rPr>
                <w:rFonts w:asciiTheme="minorHAnsi" w:hAnsiTheme="minorHAnsi" w:cs="Calibri"/>
                <w:sz w:val="28"/>
                <w:szCs w:val="28"/>
              </w:rPr>
              <w:t xml:space="preserve"> </w:t>
            </w:r>
            <w:r w:rsidRPr="0058685A">
              <w:rPr>
                <w:rFonts w:asciiTheme="minorHAnsi" w:hAnsiTheme="minorHAnsi" w:cs="Calibri" w:hint="cs"/>
                <w:sz w:val="28"/>
                <w:szCs w:val="28"/>
                <w:rtl/>
              </w:rPr>
              <w:t>القرا</w:t>
            </w:r>
            <w:r w:rsidRPr="0058685A">
              <w:rPr>
                <w:rFonts w:asciiTheme="minorHAnsi" w:hAnsiTheme="minorHAnsi" w:cs="Calibri" w:hint="eastAsia"/>
                <w:sz w:val="28"/>
                <w:szCs w:val="28"/>
                <w:rtl/>
              </w:rPr>
              <w:t>ر</w:t>
            </w:r>
          </w:p>
        </w:tc>
        <w:tc>
          <w:tcPr>
            <w:tcW w:w="1814" w:type="dxa"/>
            <w:vAlign w:val="center"/>
          </w:tcPr>
          <w:p w:rsidR="000B16A6" w:rsidRDefault="000B16A6" w:rsidP="00DA3E7A">
            <w:pPr>
              <w:bidi/>
              <w:jc w:val="center"/>
              <w:rPr>
                <w:rFonts w:asciiTheme="minorHAnsi" w:hAnsiTheme="minorHAnsi" w:cs="Calibri"/>
                <w:sz w:val="28"/>
                <w:szCs w:val="28"/>
                <w:rtl/>
              </w:rPr>
            </w:pPr>
            <w:r>
              <w:rPr>
                <w:rFonts w:asciiTheme="minorHAnsi" w:hAnsiTheme="minorHAnsi" w:cs="Calibri"/>
                <w:sz w:val="28"/>
                <w:szCs w:val="28"/>
              </w:rPr>
              <w:t>0,</w:t>
            </w:r>
            <w:r w:rsidR="002E2DBF">
              <w:rPr>
                <w:rFonts w:asciiTheme="minorHAnsi" w:hAnsiTheme="minorHAnsi" w:cs="Calibri"/>
                <w:sz w:val="28"/>
                <w:szCs w:val="28"/>
              </w:rPr>
              <w:t>863</w:t>
            </w:r>
          </w:p>
        </w:tc>
        <w:tc>
          <w:tcPr>
            <w:tcW w:w="1813" w:type="dxa"/>
            <w:vAlign w:val="center"/>
          </w:tcPr>
          <w:p w:rsidR="000B16A6" w:rsidRDefault="00F453C4" w:rsidP="00DA3E7A">
            <w:pPr>
              <w:bidi/>
              <w:jc w:val="center"/>
              <w:rPr>
                <w:rFonts w:asciiTheme="minorHAnsi" w:hAnsiTheme="minorHAnsi" w:cs="Calibri"/>
                <w:sz w:val="28"/>
                <w:szCs w:val="28"/>
                <w:rtl/>
              </w:rPr>
            </w:pPr>
            <w:r>
              <w:rPr>
                <w:rFonts w:asciiTheme="minorHAnsi" w:hAnsiTheme="minorHAnsi" w:cs="Calibri"/>
                <w:sz w:val="28"/>
                <w:szCs w:val="28"/>
              </w:rPr>
              <w:t>20,32</w:t>
            </w:r>
          </w:p>
        </w:tc>
        <w:tc>
          <w:tcPr>
            <w:tcW w:w="1813" w:type="dxa"/>
            <w:vAlign w:val="center"/>
          </w:tcPr>
          <w:p w:rsidR="000B16A6" w:rsidRDefault="000B16A6" w:rsidP="00DA3E7A">
            <w:pPr>
              <w:bidi/>
              <w:jc w:val="center"/>
              <w:rPr>
                <w:rFonts w:asciiTheme="minorHAnsi" w:hAnsiTheme="minorHAnsi" w:cs="Calibri"/>
                <w:sz w:val="28"/>
                <w:szCs w:val="28"/>
                <w:rtl/>
              </w:rPr>
            </w:pPr>
            <w:r>
              <w:rPr>
                <w:rFonts w:asciiTheme="minorHAnsi" w:hAnsiTheme="minorHAnsi" w:cs="Calibri"/>
                <w:sz w:val="28"/>
                <w:szCs w:val="28"/>
              </w:rPr>
              <w:t>0,000</w:t>
            </w:r>
          </w:p>
        </w:tc>
      </w:tr>
      <w:tr w:rsidR="000B16A6" w:rsidTr="00AB1C98">
        <w:trPr>
          <w:jc w:val="center"/>
        </w:trPr>
        <w:tc>
          <w:tcPr>
            <w:tcW w:w="1271" w:type="dxa"/>
            <w:vMerge/>
            <w:vAlign w:val="center"/>
          </w:tcPr>
          <w:p w:rsidR="000B16A6" w:rsidRDefault="000B16A6" w:rsidP="00DA3E7A">
            <w:pPr>
              <w:bidi/>
              <w:rPr>
                <w:rFonts w:asciiTheme="minorHAnsi" w:hAnsiTheme="minorHAnsi" w:cs="Calibri"/>
                <w:sz w:val="28"/>
                <w:szCs w:val="28"/>
                <w:rtl/>
              </w:rPr>
            </w:pPr>
          </w:p>
        </w:tc>
        <w:tc>
          <w:tcPr>
            <w:tcW w:w="2351" w:type="dxa"/>
            <w:vAlign w:val="center"/>
          </w:tcPr>
          <w:p w:rsidR="000B16A6" w:rsidRDefault="000B16A6" w:rsidP="00DA3E7A">
            <w:pPr>
              <w:bidi/>
              <w:rPr>
                <w:rFonts w:asciiTheme="minorHAnsi" w:hAnsiTheme="minorHAnsi" w:cs="Calibri"/>
                <w:sz w:val="28"/>
                <w:szCs w:val="28"/>
                <w:rtl/>
              </w:rPr>
            </w:pPr>
            <w:r w:rsidRPr="0058685A">
              <w:rPr>
                <w:rFonts w:asciiTheme="minorHAnsi" w:hAnsiTheme="minorHAnsi" w:cs="Calibri"/>
                <w:sz w:val="28"/>
                <w:szCs w:val="28"/>
                <w:rtl/>
              </w:rPr>
              <w:t>بحوث التسويق</w:t>
            </w:r>
          </w:p>
        </w:tc>
        <w:tc>
          <w:tcPr>
            <w:tcW w:w="1814" w:type="dxa"/>
            <w:vAlign w:val="center"/>
          </w:tcPr>
          <w:p w:rsidR="000B16A6" w:rsidRDefault="000B16A6" w:rsidP="00DA3E7A">
            <w:pPr>
              <w:bidi/>
              <w:jc w:val="center"/>
              <w:rPr>
                <w:rFonts w:asciiTheme="minorHAnsi" w:hAnsiTheme="minorHAnsi" w:cs="Calibri"/>
                <w:sz w:val="28"/>
                <w:szCs w:val="28"/>
                <w:rtl/>
              </w:rPr>
            </w:pPr>
            <w:r>
              <w:rPr>
                <w:rFonts w:asciiTheme="minorHAnsi" w:hAnsiTheme="minorHAnsi" w:cs="Calibri"/>
                <w:sz w:val="28"/>
                <w:szCs w:val="28"/>
              </w:rPr>
              <w:t>0,</w:t>
            </w:r>
            <w:r w:rsidR="002E2DBF">
              <w:rPr>
                <w:rFonts w:asciiTheme="minorHAnsi" w:hAnsiTheme="minorHAnsi" w:cs="Calibri"/>
                <w:sz w:val="28"/>
                <w:szCs w:val="28"/>
              </w:rPr>
              <w:t>675</w:t>
            </w:r>
          </w:p>
        </w:tc>
        <w:tc>
          <w:tcPr>
            <w:tcW w:w="1813" w:type="dxa"/>
            <w:vAlign w:val="center"/>
          </w:tcPr>
          <w:p w:rsidR="000B16A6" w:rsidRDefault="00F453C4" w:rsidP="00DA3E7A">
            <w:pPr>
              <w:bidi/>
              <w:jc w:val="center"/>
              <w:rPr>
                <w:rFonts w:asciiTheme="minorHAnsi" w:hAnsiTheme="minorHAnsi" w:cs="Calibri"/>
                <w:sz w:val="28"/>
                <w:szCs w:val="28"/>
                <w:rtl/>
              </w:rPr>
            </w:pPr>
            <w:r>
              <w:rPr>
                <w:rFonts w:asciiTheme="minorHAnsi" w:hAnsiTheme="minorHAnsi" w:cs="Calibri"/>
                <w:sz w:val="28"/>
                <w:szCs w:val="28"/>
              </w:rPr>
              <w:t>21,46</w:t>
            </w:r>
          </w:p>
        </w:tc>
        <w:tc>
          <w:tcPr>
            <w:tcW w:w="1813" w:type="dxa"/>
            <w:vAlign w:val="center"/>
          </w:tcPr>
          <w:p w:rsidR="000B16A6" w:rsidRDefault="000B16A6" w:rsidP="00DA3E7A">
            <w:pPr>
              <w:bidi/>
              <w:jc w:val="center"/>
              <w:rPr>
                <w:rFonts w:asciiTheme="minorHAnsi" w:hAnsiTheme="minorHAnsi" w:cs="Calibri"/>
                <w:sz w:val="28"/>
                <w:szCs w:val="28"/>
                <w:rtl/>
              </w:rPr>
            </w:pPr>
            <w:r>
              <w:rPr>
                <w:rFonts w:asciiTheme="minorHAnsi" w:hAnsiTheme="minorHAnsi" w:cs="Calibri"/>
                <w:sz w:val="28"/>
                <w:szCs w:val="28"/>
              </w:rPr>
              <w:t>0,000</w:t>
            </w:r>
          </w:p>
        </w:tc>
      </w:tr>
      <w:tr w:rsidR="000B16A6" w:rsidTr="00AB1C98">
        <w:trPr>
          <w:jc w:val="center"/>
        </w:trPr>
        <w:tc>
          <w:tcPr>
            <w:tcW w:w="1271" w:type="dxa"/>
            <w:vMerge/>
            <w:vAlign w:val="center"/>
          </w:tcPr>
          <w:p w:rsidR="000B16A6" w:rsidRDefault="000B16A6" w:rsidP="00DA3E7A">
            <w:pPr>
              <w:bidi/>
              <w:rPr>
                <w:rFonts w:asciiTheme="minorHAnsi" w:hAnsiTheme="minorHAnsi" w:cs="Calibri"/>
                <w:sz w:val="28"/>
                <w:szCs w:val="28"/>
                <w:rtl/>
              </w:rPr>
            </w:pPr>
          </w:p>
        </w:tc>
        <w:tc>
          <w:tcPr>
            <w:tcW w:w="2351" w:type="dxa"/>
            <w:vAlign w:val="center"/>
          </w:tcPr>
          <w:p w:rsidR="000B16A6" w:rsidRDefault="000B16A6" w:rsidP="00DA3E7A">
            <w:pPr>
              <w:bidi/>
              <w:rPr>
                <w:rFonts w:asciiTheme="minorHAnsi" w:hAnsiTheme="minorHAnsi" w:cs="Calibri"/>
                <w:sz w:val="28"/>
                <w:szCs w:val="28"/>
                <w:rtl/>
              </w:rPr>
            </w:pPr>
            <w:r w:rsidRPr="00BE7D73">
              <w:rPr>
                <w:rFonts w:asciiTheme="minorHAnsi" w:hAnsiTheme="minorHAnsi" w:cs="Calibri"/>
                <w:sz w:val="28"/>
                <w:szCs w:val="28"/>
                <w:rtl/>
              </w:rPr>
              <w:t>الإستخبارات التسويقية</w:t>
            </w:r>
          </w:p>
        </w:tc>
        <w:tc>
          <w:tcPr>
            <w:tcW w:w="1814" w:type="dxa"/>
            <w:vAlign w:val="center"/>
          </w:tcPr>
          <w:p w:rsidR="000B16A6" w:rsidRDefault="000B16A6" w:rsidP="00DA3E7A">
            <w:pPr>
              <w:bidi/>
              <w:jc w:val="center"/>
              <w:rPr>
                <w:rFonts w:asciiTheme="minorHAnsi" w:hAnsiTheme="minorHAnsi" w:cs="Calibri"/>
                <w:sz w:val="28"/>
                <w:szCs w:val="28"/>
                <w:rtl/>
              </w:rPr>
            </w:pPr>
            <w:r>
              <w:rPr>
                <w:rFonts w:asciiTheme="minorHAnsi" w:hAnsiTheme="minorHAnsi" w:cs="Calibri"/>
                <w:sz w:val="28"/>
                <w:szCs w:val="28"/>
              </w:rPr>
              <w:t>0,</w:t>
            </w:r>
            <w:r w:rsidR="002E2DBF">
              <w:rPr>
                <w:rFonts w:asciiTheme="minorHAnsi" w:hAnsiTheme="minorHAnsi" w:cs="Calibri"/>
                <w:sz w:val="28"/>
                <w:szCs w:val="28"/>
              </w:rPr>
              <w:t>634</w:t>
            </w:r>
          </w:p>
        </w:tc>
        <w:tc>
          <w:tcPr>
            <w:tcW w:w="1813" w:type="dxa"/>
            <w:vAlign w:val="center"/>
          </w:tcPr>
          <w:p w:rsidR="000B16A6" w:rsidRDefault="00F453C4" w:rsidP="00DA3E7A">
            <w:pPr>
              <w:bidi/>
              <w:jc w:val="center"/>
              <w:rPr>
                <w:rFonts w:asciiTheme="minorHAnsi" w:hAnsiTheme="minorHAnsi" w:cs="Calibri"/>
                <w:sz w:val="28"/>
                <w:szCs w:val="28"/>
                <w:rtl/>
              </w:rPr>
            </w:pPr>
            <w:r>
              <w:rPr>
                <w:rFonts w:asciiTheme="minorHAnsi" w:hAnsiTheme="minorHAnsi" w:cs="Calibri"/>
                <w:sz w:val="28"/>
                <w:szCs w:val="28"/>
              </w:rPr>
              <w:t>22,89</w:t>
            </w:r>
          </w:p>
        </w:tc>
        <w:tc>
          <w:tcPr>
            <w:tcW w:w="1813" w:type="dxa"/>
            <w:vAlign w:val="center"/>
          </w:tcPr>
          <w:p w:rsidR="000B16A6" w:rsidRDefault="000B16A6" w:rsidP="00DA3E7A">
            <w:pPr>
              <w:bidi/>
              <w:jc w:val="center"/>
              <w:rPr>
                <w:rFonts w:asciiTheme="minorHAnsi" w:hAnsiTheme="minorHAnsi" w:cs="Calibri"/>
                <w:sz w:val="28"/>
                <w:szCs w:val="28"/>
                <w:rtl/>
              </w:rPr>
            </w:pPr>
            <w:r>
              <w:rPr>
                <w:rFonts w:asciiTheme="minorHAnsi" w:hAnsiTheme="minorHAnsi" w:cs="Calibri"/>
                <w:sz w:val="28"/>
                <w:szCs w:val="28"/>
              </w:rPr>
              <w:t>0,000</w:t>
            </w:r>
          </w:p>
        </w:tc>
      </w:tr>
    </w:tbl>
    <w:p w:rsidR="000B16A6" w:rsidRPr="00D02A51" w:rsidRDefault="000B16A6" w:rsidP="00392E3C">
      <w:pPr>
        <w:bidi/>
        <w:spacing w:before="240" w:line="276" w:lineRule="auto"/>
        <w:rPr>
          <w:rFonts w:asciiTheme="minorHAnsi" w:hAnsiTheme="minorHAnsi" w:cs="Calibri"/>
          <w:sz w:val="28"/>
          <w:szCs w:val="28"/>
        </w:rPr>
      </w:pPr>
      <w:r w:rsidRPr="00B13465">
        <w:rPr>
          <w:rFonts w:asciiTheme="minorHAnsi" w:hAnsiTheme="minorHAnsi" w:cs="Calibri"/>
          <w:sz w:val="28"/>
          <w:szCs w:val="28"/>
          <w:rtl/>
        </w:rPr>
        <w:t>يتضح من خلال هذا الجدول وجود تأثير إيجابي ذو دلالة إحصائية بين أبعاد نظم المعلومات التسويقية و</w:t>
      </w:r>
      <w:r w:rsidR="00F453C4" w:rsidRPr="00F453C4">
        <w:rPr>
          <w:rFonts w:asciiTheme="minorHAnsi" w:hAnsiTheme="minorHAnsi" w:cs="Calibri"/>
          <w:sz w:val="28"/>
          <w:szCs w:val="28"/>
          <w:rtl/>
        </w:rPr>
        <w:t>الكفاءات الأساسية</w:t>
      </w:r>
      <w:r w:rsidRPr="000B16A6">
        <w:rPr>
          <w:rFonts w:asciiTheme="minorHAnsi" w:hAnsiTheme="minorHAnsi" w:cs="Calibri"/>
          <w:sz w:val="28"/>
          <w:szCs w:val="28"/>
          <w:rtl/>
        </w:rPr>
        <w:t xml:space="preserve"> </w:t>
      </w:r>
      <w:r w:rsidRPr="00B13465">
        <w:rPr>
          <w:rFonts w:asciiTheme="minorHAnsi" w:hAnsiTheme="minorHAnsi" w:cs="Calibri"/>
          <w:sz w:val="28"/>
          <w:szCs w:val="28"/>
          <w:rtl/>
        </w:rPr>
        <w:t>بصفته أحد</w:t>
      </w:r>
      <w:r w:rsidRPr="00B13465">
        <w:rPr>
          <w:rFonts w:asciiTheme="minorHAnsi" w:hAnsiTheme="minorHAnsi" w:cs="Calibri"/>
          <w:sz w:val="28"/>
          <w:szCs w:val="28"/>
        </w:rPr>
        <w:t> </w:t>
      </w:r>
      <w:r w:rsidRPr="00B13465">
        <w:rPr>
          <w:rFonts w:asciiTheme="minorHAnsi" w:hAnsiTheme="minorHAnsi" w:cs="Calibri"/>
          <w:sz w:val="28"/>
          <w:szCs w:val="28"/>
          <w:rtl/>
        </w:rPr>
        <w:t>أبعاد المزايا التنافسية المستدامة للمؤسسة</w:t>
      </w:r>
      <w:r w:rsidRPr="00B13465">
        <w:rPr>
          <w:rFonts w:asciiTheme="minorHAnsi" w:hAnsiTheme="minorHAnsi" w:cs="Calibri"/>
          <w:sz w:val="28"/>
          <w:szCs w:val="28"/>
        </w:rPr>
        <w:t>.</w:t>
      </w:r>
    </w:p>
    <w:p w:rsidR="007528A7" w:rsidRPr="0025425A" w:rsidRDefault="007528A7" w:rsidP="0073745C">
      <w:pPr>
        <w:bidi/>
        <w:spacing w:line="276" w:lineRule="auto"/>
        <w:jc w:val="center"/>
        <w:rPr>
          <w:rFonts w:asciiTheme="minorHAnsi" w:hAnsiTheme="minorHAnsi" w:cs="Calibri"/>
          <w:b/>
          <w:bCs/>
          <w:sz w:val="28"/>
          <w:szCs w:val="28"/>
        </w:rPr>
      </w:pPr>
      <w:r w:rsidRPr="0025425A">
        <w:rPr>
          <w:rFonts w:asciiTheme="minorHAnsi" w:hAnsiTheme="minorHAnsi" w:cs="Calibri"/>
          <w:b/>
          <w:bCs/>
          <w:sz w:val="28"/>
          <w:szCs w:val="28"/>
          <w:rtl/>
        </w:rPr>
        <w:t xml:space="preserve">جدول رقم </w:t>
      </w:r>
      <w:r>
        <w:rPr>
          <w:rFonts w:asciiTheme="minorHAnsi" w:hAnsiTheme="minorHAnsi" w:cs="Calibri"/>
          <w:b/>
          <w:bCs/>
          <w:sz w:val="28"/>
          <w:szCs w:val="28"/>
        </w:rPr>
        <w:t xml:space="preserve"> </w:t>
      </w:r>
      <w:r w:rsidRPr="0025425A">
        <w:rPr>
          <w:rFonts w:asciiTheme="minorHAnsi" w:hAnsiTheme="minorHAnsi" w:cs="Calibri"/>
          <w:b/>
          <w:bCs/>
          <w:sz w:val="28"/>
          <w:szCs w:val="28"/>
        </w:rPr>
        <w:t>:</w:t>
      </w:r>
      <w:r>
        <w:rPr>
          <w:rFonts w:asciiTheme="minorHAnsi" w:hAnsiTheme="minorHAnsi" w:cs="Calibri"/>
          <w:b/>
          <w:bCs/>
          <w:sz w:val="28"/>
          <w:szCs w:val="28"/>
        </w:rPr>
        <w:t>15</w:t>
      </w:r>
      <w:r w:rsidRPr="0025425A">
        <w:rPr>
          <w:rFonts w:asciiTheme="minorHAnsi" w:hAnsiTheme="minorHAnsi" w:cs="Calibri"/>
          <w:b/>
          <w:bCs/>
          <w:sz w:val="28"/>
          <w:szCs w:val="28"/>
          <w:rtl/>
        </w:rPr>
        <w:t xml:space="preserve">نتائج الإنحدار </w:t>
      </w:r>
      <w:r w:rsidRPr="00D07A03">
        <w:rPr>
          <w:rFonts w:asciiTheme="minorHAnsi" w:hAnsiTheme="minorHAnsi" w:cs="Calibri"/>
          <w:b/>
          <w:bCs/>
          <w:sz w:val="28"/>
          <w:szCs w:val="28"/>
          <w:rtl/>
        </w:rPr>
        <w:t>المتعدد للعلاقة بين المتغيرات المستقلة والمتغير التابع</w:t>
      </w:r>
    </w:p>
    <w:tbl>
      <w:tblPr>
        <w:tblStyle w:val="Grilledutableau"/>
        <w:bidiVisual/>
        <w:tblW w:w="0" w:type="auto"/>
        <w:jc w:val="center"/>
        <w:tblLook w:val="04A0" w:firstRow="1" w:lastRow="0" w:firstColumn="1" w:lastColumn="0" w:noHBand="0" w:noVBand="1"/>
      </w:tblPr>
      <w:tblGrid>
        <w:gridCol w:w="2122"/>
        <w:gridCol w:w="2268"/>
        <w:gridCol w:w="1843"/>
        <w:gridCol w:w="1417"/>
        <w:gridCol w:w="1412"/>
      </w:tblGrid>
      <w:tr w:rsidR="00373EB5" w:rsidTr="000279EB">
        <w:trPr>
          <w:jc w:val="center"/>
        </w:trPr>
        <w:tc>
          <w:tcPr>
            <w:tcW w:w="2122" w:type="dxa"/>
            <w:vAlign w:val="center"/>
          </w:tcPr>
          <w:p w:rsidR="00373EB5" w:rsidRPr="008D4221" w:rsidRDefault="00373EB5" w:rsidP="00DA3E7A">
            <w:pPr>
              <w:bidi/>
              <w:jc w:val="center"/>
              <w:rPr>
                <w:rFonts w:asciiTheme="minorHAnsi" w:hAnsiTheme="minorHAnsi" w:cs="Calibri"/>
                <w:sz w:val="28"/>
                <w:szCs w:val="28"/>
              </w:rPr>
            </w:pPr>
            <w:r w:rsidRPr="008D4221">
              <w:rPr>
                <w:rFonts w:asciiTheme="minorHAnsi" w:hAnsiTheme="minorHAnsi" w:cs="Calibri" w:hint="eastAsia"/>
                <w:sz w:val="28"/>
                <w:szCs w:val="28"/>
                <w:rtl/>
              </w:rPr>
              <w:t>المتغير</w:t>
            </w:r>
          </w:p>
          <w:p w:rsidR="00373EB5" w:rsidRDefault="00373EB5" w:rsidP="00DA3E7A">
            <w:pPr>
              <w:bidi/>
              <w:jc w:val="center"/>
              <w:rPr>
                <w:rFonts w:asciiTheme="minorHAnsi" w:hAnsiTheme="minorHAnsi" w:cs="Calibri"/>
                <w:sz w:val="28"/>
                <w:szCs w:val="28"/>
                <w:rtl/>
              </w:rPr>
            </w:pPr>
            <w:r w:rsidRPr="008D4221">
              <w:rPr>
                <w:rFonts w:asciiTheme="minorHAnsi" w:hAnsiTheme="minorHAnsi" w:cs="Calibri" w:hint="eastAsia"/>
                <w:sz w:val="28"/>
                <w:szCs w:val="28"/>
                <w:rtl/>
              </w:rPr>
              <w:t>التابع</w:t>
            </w:r>
          </w:p>
        </w:tc>
        <w:tc>
          <w:tcPr>
            <w:tcW w:w="2268" w:type="dxa"/>
            <w:vAlign w:val="center"/>
          </w:tcPr>
          <w:p w:rsidR="00373EB5" w:rsidRDefault="00373EB5" w:rsidP="00DA3E7A">
            <w:pPr>
              <w:bidi/>
              <w:jc w:val="center"/>
              <w:rPr>
                <w:rFonts w:asciiTheme="minorHAnsi" w:hAnsiTheme="minorHAnsi" w:cs="Calibri"/>
                <w:sz w:val="28"/>
                <w:szCs w:val="28"/>
                <w:rtl/>
              </w:rPr>
            </w:pPr>
            <w:r w:rsidRPr="008D4221">
              <w:rPr>
                <w:rFonts w:asciiTheme="minorHAnsi" w:hAnsiTheme="minorHAnsi" w:cs="Calibri" w:hint="eastAsia"/>
                <w:sz w:val="28"/>
                <w:szCs w:val="28"/>
                <w:rtl/>
              </w:rPr>
              <w:t>المتغيرات</w:t>
            </w:r>
            <w:r w:rsidRPr="008D4221">
              <w:rPr>
                <w:rFonts w:asciiTheme="minorHAnsi" w:hAnsiTheme="minorHAnsi" w:cs="Calibri"/>
                <w:sz w:val="28"/>
                <w:szCs w:val="28"/>
              </w:rPr>
              <w:t xml:space="preserve"> </w:t>
            </w:r>
            <w:r w:rsidRPr="008D4221">
              <w:rPr>
                <w:rFonts w:asciiTheme="minorHAnsi" w:hAnsiTheme="minorHAnsi" w:cs="Calibri" w:hint="eastAsia"/>
                <w:sz w:val="28"/>
                <w:szCs w:val="28"/>
                <w:rtl/>
              </w:rPr>
              <w:t>المستقلة</w:t>
            </w:r>
          </w:p>
        </w:tc>
        <w:tc>
          <w:tcPr>
            <w:tcW w:w="1843" w:type="dxa"/>
            <w:vAlign w:val="center"/>
          </w:tcPr>
          <w:p w:rsidR="00373EB5" w:rsidRPr="008D4221" w:rsidRDefault="00373EB5" w:rsidP="00DA3E7A">
            <w:pPr>
              <w:bidi/>
              <w:jc w:val="center"/>
              <w:rPr>
                <w:rFonts w:asciiTheme="minorHAnsi" w:hAnsiTheme="minorHAnsi" w:cs="Calibri"/>
                <w:sz w:val="28"/>
                <w:szCs w:val="28"/>
              </w:rPr>
            </w:pPr>
            <w:r w:rsidRPr="008D4221">
              <w:rPr>
                <w:rFonts w:asciiTheme="minorHAnsi" w:hAnsiTheme="minorHAnsi" w:cs="Calibri" w:hint="eastAsia"/>
                <w:sz w:val="28"/>
                <w:szCs w:val="28"/>
                <w:rtl/>
              </w:rPr>
              <w:t>معامل</w:t>
            </w:r>
            <w:r w:rsidRPr="008D4221">
              <w:rPr>
                <w:rFonts w:asciiTheme="minorHAnsi" w:hAnsiTheme="minorHAnsi" w:cs="Calibri"/>
                <w:sz w:val="28"/>
                <w:szCs w:val="28"/>
              </w:rPr>
              <w:t xml:space="preserve"> </w:t>
            </w:r>
            <w:r w:rsidRPr="009E1E00">
              <w:rPr>
                <w:rFonts w:asciiTheme="minorHAnsi" w:hAnsiTheme="minorHAnsi" w:cs="Calibri"/>
                <w:sz w:val="28"/>
                <w:szCs w:val="28"/>
                <w:rtl/>
              </w:rPr>
              <w:t>الإنحدار</w:t>
            </w:r>
          </w:p>
          <w:p w:rsidR="00373EB5" w:rsidRDefault="00373EB5" w:rsidP="00DA3E7A">
            <w:pPr>
              <w:bidi/>
              <w:jc w:val="center"/>
              <w:rPr>
                <w:rFonts w:asciiTheme="minorHAnsi" w:hAnsiTheme="minorHAnsi" w:cs="Calibri"/>
                <w:sz w:val="28"/>
                <w:szCs w:val="28"/>
                <w:rtl/>
              </w:rPr>
            </w:pPr>
            <w:r w:rsidRPr="008D4221">
              <w:rPr>
                <w:rFonts w:asciiTheme="minorHAnsi" w:hAnsiTheme="minorHAnsi" w:cs="Calibri" w:hint="eastAsia"/>
                <w:sz w:val="28"/>
                <w:szCs w:val="28"/>
                <w:rtl/>
              </w:rPr>
              <w:t>بيتا</w:t>
            </w:r>
            <w:r w:rsidRPr="008D4221">
              <w:rPr>
                <w:rFonts w:asciiTheme="minorHAnsi" w:hAnsiTheme="minorHAnsi" w:cs="Calibri"/>
                <w:sz w:val="28"/>
                <w:szCs w:val="28"/>
              </w:rPr>
              <w:t xml:space="preserve"> B</w:t>
            </w:r>
            <w:r>
              <w:rPr>
                <w:rFonts w:asciiTheme="minorHAnsi" w:hAnsiTheme="minorHAnsi" w:cs="Calibri"/>
                <w:sz w:val="28"/>
                <w:szCs w:val="28"/>
              </w:rPr>
              <w:t xml:space="preserve"> </w:t>
            </w:r>
          </w:p>
        </w:tc>
        <w:tc>
          <w:tcPr>
            <w:tcW w:w="1417" w:type="dxa"/>
            <w:vAlign w:val="center"/>
          </w:tcPr>
          <w:p w:rsidR="00373EB5" w:rsidRDefault="00373EB5" w:rsidP="00DA3E7A">
            <w:pPr>
              <w:bidi/>
              <w:jc w:val="center"/>
              <w:rPr>
                <w:rFonts w:asciiTheme="minorHAnsi" w:hAnsiTheme="minorHAnsi" w:cs="Calibri"/>
                <w:sz w:val="28"/>
                <w:szCs w:val="28"/>
                <w:rtl/>
              </w:rPr>
            </w:pPr>
            <w:r w:rsidRPr="008D4221">
              <w:rPr>
                <w:rFonts w:asciiTheme="minorHAnsi" w:hAnsiTheme="minorHAnsi" w:cs="Calibri"/>
                <w:sz w:val="28"/>
                <w:szCs w:val="28"/>
              </w:rPr>
              <w:t>t</w:t>
            </w:r>
          </w:p>
        </w:tc>
        <w:tc>
          <w:tcPr>
            <w:tcW w:w="1412" w:type="dxa"/>
            <w:vAlign w:val="center"/>
          </w:tcPr>
          <w:p w:rsidR="00373EB5" w:rsidRPr="008D4221" w:rsidRDefault="00373EB5" w:rsidP="00DA3E7A">
            <w:pPr>
              <w:bidi/>
              <w:jc w:val="center"/>
              <w:rPr>
                <w:rFonts w:asciiTheme="minorHAnsi" w:hAnsiTheme="minorHAnsi" w:cs="Calibri"/>
                <w:sz w:val="28"/>
                <w:szCs w:val="28"/>
              </w:rPr>
            </w:pPr>
            <w:r w:rsidRPr="008D4221">
              <w:rPr>
                <w:rFonts w:asciiTheme="minorHAnsi" w:hAnsiTheme="minorHAnsi" w:cs="Calibri" w:hint="eastAsia"/>
                <w:sz w:val="28"/>
                <w:szCs w:val="28"/>
                <w:rtl/>
              </w:rPr>
              <w:t>مستوى</w:t>
            </w:r>
          </w:p>
          <w:p w:rsidR="00373EB5" w:rsidRDefault="00373EB5" w:rsidP="00DA3E7A">
            <w:pPr>
              <w:bidi/>
              <w:jc w:val="center"/>
              <w:rPr>
                <w:rFonts w:asciiTheme="minorHAnsi" w:hAnsiTheme="minorHAnsi" w:cs="Calibri"/>
                <w:sz w:val="28"/>
                <w:szCs w:val="28"/>
                <w:rtl/>
              </w:rPr>
            </w:pPr>
            <w:r w:rsidRPr="008D4221">
              <w:rPr>
                <w:rFonts w:asciiTheme="minorHAnsi" w:hAnsiTheme="minorHAnsi" w:cs="Calibri" w:hint="eastAsia"/>
                <w:sz w:val="28"/>
                <w:szCs w:val="28"/>
                <w:rtl/>
              </w:rPr>
              <w:t>المعنوية</w:t>
            </w:r>
          </w:p>
        </w:tc>
      </w:tr>
      <w:tr w:rsidR="00373EB5" w:rsidTr="000279EB">
        <w:trPr>
          <w:trHeight w:val="1088"/>
          <w:jc w:val="center"/>
        </w:trPr>
        <w:tc>
          <w:tcPr>
            <w:tcW w:w="2122" w:type="dxa"/>
            <w:vAlign w:val="center"/>
          </w:tcPr>
          <w:p w:rsidR="00373EB5" w:rsidRPr="00373EB5" w:rsidRDefault="00373EB5" w:rsidP="00DA3E7A">
            <w:pPr>
              <w:bidi/>
              <w:jc w:val="center"/>
              <w:rPr>
                <w:rFonts w:asciiTheme="minorHAnsi" w:hAnsiTheme="minorHAnsi" w:cs="Calibri"/>
                <w:sz w:val="28"/>
                <w:szCs w:val="28"/>
              </w:rPr>
            </w:pPr>
            <w:r w:rsidRPr="00373EB5">
              <w:rPr>
                <w:rFonts w:asciiTheme="minorHAnsi" w:hAnsiTheme="minorHAnsi" w:cs="Calibri" w:hint="eastAsia"/>
                <w:sz w:val="28"/>
                <w:szCs w:val="28"/>
                <w:rtl/>
              </w:rPr>
              <w:t>أبعاد</w:t>
            </w:r>
            <w:r w:rsidRPr="00373EB5">
              <w:rPr>
                <w:rFonts w:asciiTheme="minorHAnsi" w:hAnsiTheme="minorHAnsi" w:cs="Calibri"/>
                <w:sz w:val="28"/>
                <w:szCs w:val="28"/>
              </w:rPr>
              <w:t xml:space="preserve"> </w:t>
            </w:r>
            <w:r w:rsidRPr="00373EB5">
              <w:rPr>
                <w:rFonts w:asciiTheme="minorHAnsi" w:hAnsiTheme="minorHAnsi" w:cs="Calibri" w:hint="eastAsia"/>
                <w:sz w:val="28"/>
                <w:szCs w:val="28"/>
                <w:rtl/>
              </w:rPr>
              <w:t>المزايا</w:t>
            </w:r>
          </w:p>
          <w:p w:rsidR="00373EB5" w:rsidRDefault="00373EB5" w:rsidP="00DA3E7A">
            <w:pPr>
              <w:bidi/>
              <w:jc w:val="center"/>
              <w:rPr>
                <w:rFonts w:asciiTheme="minorHAnsi" w:hAnsiTheme="minorHAnsi" w:cs="Calibri"/>
                <w:sz w:val="28"/>
                <w:szCs w:val="28"/>
                <w:rtl/>
              </w:rPr>
            </w:pPr>
            <w:r w:rsidRPr="00373EB5">
              <w:rPr>
                <w:rFonts w:asciiTheme="minorHAnsi" w:hAnsiTheme="minorHAnsi" w:cs="Calibri" w:hint="eastAsia"/>
                <w:sz w:val="28"/>
                <w:szCs w:val="28"/>
                <w:rtl/>
              </w:rPr>
              <w:t>التنافسية</w:t>
            </w:r>
            <w:r w:rsidRPr="00373EB5">
              <w:rPr>
                <w:rFonts w:asciiTheme="minorHAnsi" w:hAnsiTheme="minorHAnsi" w:cs="Calibri"/>
                <w:sz w:val="28"/>
                <w:szCs w:val="28"/>
              </w:rPr>
              <w:t xml:space="preserve"> </w:t>
            </w:r>
            <w:r w:rsidRPr="00373EB5">
              <w:rPr>
                <w:rFonts w:asciiTheme="minorHAnsi" w:hAnsiTheme="minorHAnsi" w:cs="Calibri" w:hint="eastAsia"/>
                <w:sz w:val="28"/>
                <w:szCs w:val="28"/>
                <w:rtl/>
              </w:rPr>
              <w:t>المستدامة</w:t>
            </w:r>
          </w:p>
        </w:tc>
        <w:tc>
          <w:tcPr>
            <w:tcW w:w="2268" w:type="dxa"/>
            <w:vAlign w:val="center"/>
          </w:tcPr>
          <w:p w:rsidR="00373EB5" w:rsidRDefault="000279EB" w:rsidP="00DA3E7A">
            <w:pPr>
              <w:bidi/>
              <w:jc w:val="center"/>
              <w:rPr>
                <w:rFonts w:asciiTheme="minorHAnsi" w:hAnsiTheme="minorHAnsi" w:cs="Calibri"/>
                <w:sz w:val="28"/>
                <w:szCs w:val="28"/>
                <w:rtl/>
              </w:rPr>
            </w:pPr>
            <w:r w:rsidRPr="000279EB">
              <w:rPr>
                <w:rFonts w:asciiTheme="minorHAnsi" w:hAnsiTheme="minorHAnsi" w:cs="Calibri" w:hint="eastAsia"/>
                <w:sz w:val="28"/>
                <w:szCs w:val="28"/>
                <w:rtl/>
              </w:rPr>
              <w:t>أبعاد</w:t>
            </w:r>
            <w:r w:rsidRPr="000279EB">
              <w:rPr>
                <w:rFonts w:asciiTheme="minorHAnsi" w:hAnsiTheme="minorHAnsi" w:cs="Calibri"/>
                <w:sz w:val="28"/>
                <w:szCs w:val="28"/>
              </w:rPr>
              <w:t xml:space="preserve"> </w:t>
            </w:r>
            <w:r w:rsidRPr="000279EB">
              <w:rPr>
                <w:rFonts w:asciiTheme="minorHAnsi" w:hAnsiTheme="minorHAnsi" w:cs="Calibri" w:hint="eastAsia"/>
                <w:sz w:val="28"/>
                <w:szCs w:val="28"/>
                <w:rtl/>
              </w:rPr>
              <w:t>نظم</w:t>
            </w:r>
            <w:r w:rsidRPr="000279EB">
              <w:rPr>
                <w:rFonts w:asciiTheme="minorHAnsi" w:hAnsiTheme="minorHAnsi" w:cs="Calibri"/>
                <w:sz w:val="28"/>
                <w:szCs w:val="28"/>
              </w:rPr>
              <w:t xml:space="preserve"> </w:t>
            </w:r>
            <w:r w:rsidRPr="000279EB">
              <w:rPr>
                <w:rFonts w:asciiTheme="minorHAnsi" w:hAnsiTheme="minorHAnsi" w:cs="Calibri" w:hint="eastAsia"/>
                <w:sz w:val="28"/>
                <w:szCs w:val="28"/>
                <w:rtl/>
              </w:rPr>
              <w:t>المعلومات</w:t>
            </w:r>
            <w:r w:rsidRPr="000279EB">
              <w:rPr>
                <w:rFonts w:asciiTheme="minorHAnsi" w:hAnsiTheme="minorHAnsi" w:cs="Calibri"/>
                <w:sz w:val="28"/>
                <w:szCs w:val="28"/>
              </w:rPr>
              <w:t xml:space="preserve"> </w:t>
            </w:r>
            <w:r w:rsidRPr="000279EB">
              <w:rPr>
                <w:rFonts w:asciiTheme="minorHAnsi" w:hAnsiTheme="minorHAnsi" w:cs="Calibri" w:hint="eastAsia"/>
                <w:sz w:val="28"/>
                <w:szCs w:val="28"/>
                <w:rtl/>
              </w:rPr>
              <w:t>التسويقية</w:t>
            </w:r>
          </w:p>
        </w:tc>
        <w:tc>
          <w:tcPr>
            <w:tcW w:w="1843" w:type="dxa"/>
            <w:vAlign w:val="center"/>
          </w:tcPr>
          <w:p w:rsidR="00373EB5" w:rsidRDefault="000279EB" w:rsidP="00DA3E7A">
            <w:pPr>
              <w:bidi/>
              <w:jc w:val="center"/>
              <w:rPr>
                <w:rFonts w:asciiTheme="minorHAnsi" w:hAnsiTheme="minorHAnsi" w:cs="Calibri"/>
                <w:sz w:val="28"/>
                <w:szCs w:val="28"/>
                <w:rtl/>
              </w:rPr>
            </w:pPr>
            <w:r>
              <w:rPr>
                <w:rFonts w:asciiTheme="minorHAnsi" w:hAnsiTheme="minorHAnsi" w:cs="Calibri"/>
                <w:sz w:val="28"/>
                <w:szCs w:val="28"/>
              </w:rPr>
              <w:t>0,765</w:t>
            </w:r>
          </w:p>
        </w:tc>
        <w:tc>
          <w:tcPr>
            <w:tcW w:w="1417" w:type="dxa"/>
            <w:vAlign w:val="center"/>
          </w:tcPr>
          <w:p w:rsidR="00373EB5" w:rsidRDefault="000279EB" w:rsidP="00DA3E7A">
            <w:pPr>
              <w:bidi/>
              <w:jc w:val="center"/>
              <w:rPr>
                <w:rFonts w:asciiTheme="minorHAnsi" w:hAnsiTheme="minorHAnsi" w:cs="Calibri"/>
                <w:sz w:val="28"/>
                <w:szCs w:val="28"/>
                <w:rtl/>
              </w:rPr>
            </w:pPr>
            <w:r>
              <w:rPr>
                <w:rFonts w:asciiTheme="minorHAnsi" w:hAnsiTheme="minorHAnsi" w:cs="Calibri"/>
                <w:sz w:val="28"/>
                <w:szCs w:val="28"/>
              </w:rPr>
              <w:t>25,36</w:t>
            </w:r>
          </w:p>
        </w:tc>
        <w:tc>
          <w:tcPr>
            <w:tcW w:w="1412" w:type="dxa"/>
            <w:vAlign w:val="center"/>
          </w:tcPr>
          <w:p w:rsidR="00373EB5" w:rsidRDefault="00373EB5" w:rsidP="00DA3E7A">
            <w:pPr>
              <w:bidi/>
              <w:jc w:val="center"/>
              <w:rPr>
                <w:rFonts w:asciiTheme="minorHAnsi" w:hAnsiTheme="minorHAnsi" w:cs="Calibri"/>
                <w:sz w:val="28"/>
                <w:szCs w:val="28"/>
                <w:rtl/>
              </w:rPr>
            </w:pPr>
            <w:r>
              <w:rPr>
                <w:rFonts w:asciiTheme="minorHAnsi" w:hAnsiTheme="minorHAnsi" w:cs="Calibri"/>
                <w:sz w:val="28"/>
                <w:szCs w:val="28"/>
              </w:rPr>
              <w:t>0,000</w:t>
            </w:r>
          </w:p>
        </w:tc>
      </w:tr>
    </w:tbl>
    <w:p w:rsidR="00BC7A6C" w:rsidRPr="000F2933" w:rsidRDefault="000F2933" w:rsidP="00392E3C">
      <w:pPr>
        <w:bidi/>
        <w:spacing w:before="240" w:line="276" w:lineRule="auto"/>
        <w:rPr>
          <w:rFonts w:asciiTheme="minorHAnsi" w:hAnsiTheme="minorHAnsi" w:cs="Calibri"/>
          <w:sz w:val="28"/>
          <w:szCs w:val="28"/>
        </w:rPr>
      </w:pPr>
      <w:r w:rsidRPr="000F2933">
        <w:rPr>
          <w:rFonts w:asciiTheme="minorHAnsi" w:hAnsiTheme="minorHAnsi" w:cs="Calibri"/>
          <w:sz w:val="28"/>
          <w:szCs w:val="28"/>
          <w:rtl/>
        </w:rPr>
        <w:t>يتضح من خلال الجدول رقم</w:t>
      </w:r>
      <w:r>
        <w:rPr>
          <w:rFonts w:asciiTheme="minorHAnsi" w:hAnsiTheme="minorHAnsi" w:cs="Calibri"/>
          <w:sz w:val="28"/>
          <w:szCs w:val="28"/>
        </w:rPr>
        <w:t xml:space="preserve">15 </w:t>
      </w:r>
      <w:r w:rsidRPr="000F2933">
        <w:rPr>
          <w:rFonts w:asciiTheme="minorHAnsi" w:hAnsiTheme="minorHAnsi" w:cs="Calibri"/>
          <w:sz w:val="28"/>
          <w:szCs w:val="28"/>
          <w:rtl/>
        </w:rPr>
        <w:t xml:space="preserve"> وجود تأثير إيجابي ذو دلالة إحصائية بين أبعاد نظم المعلومات التسويقية وأبعاد المزايا التنافسية المستدامة للمؤسسة</w:t>
      </w:r>
      <w:r w:rsidRPr="000F2933">
        <w:rPr>
          <w:rFonts w:asciiTheme="minorHAnsi" w:hAnsiTheme="minorHAnsi" w:cs="Calibri"/>
          <w:sz w:val="28"/>
          <w:szCs w:val="28"/>
        </w:rPr>
        <w:t>.</w:t>
      </w:r>
    </w:p>
    <w:p w:rsidR="000B16A6" w:rsidRDefault="000B16A6" w:rsidP="0073745C">
      <w:pPr>
        <w:bidi/>
        <w:spacing w:line="276" w:lineRule="auto"/>
        <w:rPr>
          <w:rFonts w:asciiTheme="minorHAnsi" w:hAnsiTheme="minorHAnsi" w:cs="Calibri"/>
          <w:sz w:val="28"/>
          <w:szCs w:val="28"/>
        </w:rPr>
      </w:pPr>
    </w:p>
    <w:p w:rsidR="00DE5F57" w:rsidRPr="00DE5F57" w:rsidRDefault="00DE5F57" w:rsidP="0073745C">
      <w:pPr>
        <w:bidi/>
        <w:spacing w:line="276" w:lineRule="auto"/>
        <w:rPr>
          <w:rFonts w:asciiTheme="minorHAnsi" w:hAnsiTheme="minorHAnsi" w:cs="Calibri"/>
          <w:b/>
          <w:bCs/>
          <w:sz w:val="32"/>
          <w:szCs w:val="32"/>
        </w:rPr>
      </w:pPr>
      <w:r w:rsidRPr="00DE5F57">
        <w:rPr>
          <w:rFonts w:asciiTheme="minorHAnsi" w:hAnsiTheme="minorHAnsi" w:cs="Calibri"/>
          <w:b/>
          <w:bCs/>
          <w:sz w:val="32"/>
          <w:szCs w:val="32"/>
          <w:rtl/>
        </w:rPr>
        <w:t>خاتمة</w:t>
      </w:r>
    </w:p>
    <w:p w:rsidR="00DE5F57" w:rsidRPr="00DE5F57" w:rsidRDefault="00DE5F57" w:rsidP="0073745C">
      <w:pPr>
        <w:bidi/>
        <w:spacing w:line="276" w:lineRule="auto"/>
        <w:rPr>
          <w:rFonts w:asciiTheme="minorHAnsi" w:hAnsiTheme="minorHAnsi" w:cs="Calibri"/>
          <w:sz w:val="28"/>
          <w:szCs w:val="28"/>
        </w:rPr>
      </w:pPr>
      <w:r w:rsidRPr="00DE5F57">
        <w:rPr>
          <w:rFonts w:asciiTheme="minorHAnsi" w:hAnsiTheme="minorHAnsi" w:cs="Calibri"/>
          <w:sz w:val="28"/>
          <w:szCs w:val="28"/>
          <w:rtl/>
        </w:rPr>
        <w:t>تحوز نظم المعلومات التسويقية مكانة بالغة الأهمية تبرز خاصة من خلال تفاعل المؤسسة مع ديناميكية بيئتيها الداخلية والخارجية حيث أن ضرورة توفرها حتمية وذلك من أجل الإستمرار والبقاء وتحقيق الأهداف والصمود أمام المنافسين الحاليين والمحتملين من خلال الميزات التنافسية التي تمتلكها كل مؤسسة والتي تسعى دائما إلى الحفاظ عليها ودعمها بأخرى.</w:t>
      </w:r>
    </w:p>
    <w:p w:rsidR="00DE5F57" w:rsidRPr="00DE5F57" w:rsidRDefault="00DE5F57" w:rsidP="005E0BCF">
      <w:pPr>
        <w:bidi/>
        <w:spacing w:line="276" w:lineRule="auto"/>
        <w:rPr>
          <w:rFonts w:asciiTheme="minorHAnsi" w:hAnsiTheme="minorHAnsi" w:cs="Calibri"/>
          <w:sz w:val="28"/>
          <w:szCs w:val="28"/>
          <w:rtl/>
        </w:rPr>
      </w:pPr>
      <w:r w:rsidRPr="00DE5F57">
        <w:rPr>
          <w:rFonts w:asciiTheme="minorHAnsi" w:hAnsiTheme="minorHAnsi" w:cs="Calibri"/>
          <w:sz w:val="28"/>
          <w:szCs w:val="28"/>
          <w:rtl/>
        </w:rPr>
        <w:t xml:space="preserve">وعليه، فقد حاولنا في بحثنا هذا الإجابة على الإشكالية المطروحة من خلال تحديد دور نظم المعلومات التسويقية في دعم المزايا التنافسية المستدامة. هذا وقد قسمنا بحثنا إلى فصلين نظري وآخر تطبيقي. أردنا من خلال الجانب الأول، النظري، الإحاطة بجميع الجوانب </w:t>
      </w:r>
      <w:r w:rsidRPr="00DE5F57">
        <w:rPr>
          <w:rFonts w:asciiTheme="minorHAnsi" w:hAnsiTheme="minorHAnsi" w:cs="Calibri" w:hint="cs"/>
          <w:sz w:val="28"/>
          <w:szCs w:val="28"/>
          <w:rtl/>
        </w:rPr>
        <w:t>والمفاهيم المتعلقة</w:t>
      </w:r>
      <w:r w:rsidRPr="00DE5F57">
        <w:rPr>
          <w:rFonts w:asciiTheme="minorHAnsi" w:hAnsiTheme="minorHAnsi" w:cs="Calibri"/>
          <w:sz w:val="28"/>
          <w:szCs w:val="28"/>
          <w:rtl/>
        </w:rPr>
        <w:t xml:space="preserve"> بالدراسة حيث بدأنا بنظم المعلومات التسويقية من خلال إعطاء نظرة شاملة عن مفهومه ومختلف جوانبه. أما فيما يخص الجانب التطبيقي، فقد قدمنا منهجية البحث التي شملت عددا من عملاء بعض الشركات العاملة في قطاع السياحة والسفر في ليبيا، وقمنا بعرضها وتحليلها ومناقشتها، وقد تبين أن:</w:t>
      </w:r>
    </w:p>
    <w:p w:rsidR="000B4DD1" w:rsidRPr="000B4DD1" w:rsidRDefault="000B4DD1" w:rsidP="0073745C">
      <w:pPr>
        <w:pStyle w:val="Paragraphedeliste"/>
        <w:numPr>
          <w:ilvl w:val="0"/>
          <w:numId w:val="13"/>
        </w:numPr>
        <w:bidi/>
        <w:spacing w:line="276" w:lineRule="auto"/>
        <w:ind w:left="283" w:hanging="283"/>
        <w:contextualSpacing w:val="0"/>
        <w:rPr>
          <w:rFonts w:asciiTheme="minorHAnsi" w:hAnsiTheme="minorHAnsi" w:cs="Calibri"/>
          <w:sz w:val="28"/>
          <w:szCs w:val="28"/>
        </w:rPr>
      </w:pPr>
      <w:r w:rsidRPr="000B4DD1">
        <w:rPr>
          <w:rFonts w:asciiTheme="minorHAnsi" w:hAnsiTheme="minorHAnsi" w:cs="Calibri"/>
          <w:sz w:val="28"/>
          <w:szCs w:val="28"/>
          <w:rtl/>
        </w:rPr>
        <w:t>عدم وجود اختلاف ذو دلالة إحصائية في اتجاهات عملاء شركات السياحة والسفر الليبية لمستوى نظم المعلومات التسويقية وفقا للنوع.</w:t>
      </w:r>
    </w:p>
    <w:p w:rsidR="000B4DD1" w:rsidRPr="000B4DD1" w:rsidRDefault="000B4DD1" w:rsidP="0073745C">
      <w:pPr>
        <w:pStyle w:val="Paragraphedeliste"/>
        <w:numPr>
          <w:ilvl w:val="0"/>
          <w:numId w:val="13"/>
        </w:numPr>
        <w:bidi/>
        <w:spacing w:line="276" w:lineRule="auto"/>
        <w:ind w:left="283" w:hanging="283"/>
        <w:contextualSpacing w:val="0"/>
        <w:rPr>
          <w:rFonts w:asciiTheme="minorHAnsi" w:hAnsiTheme="minorHAnsi" w:cs="Calibri"/>
          <w:sz w:val="28"/>
          <w:szCs w:val="28"/>
          <w:rtl/>
        </w:rPr>
      </w:pPr>
      <w:r w:rsidRPr="000B4DD1">
        <w:rPr>
          <w:rFonts w:asciiTheme="minorHAnsi" w:hAnsiTheme="minorHAnsi" w:cs="Calibri"/>
          <w:sz w:val="28"/>
          <w:szCs w:val="28"/>
          <w:rtl/>
        </w:rPr>
        <w:t>وجود اختلاف ذو دلالة إحصائية في اتجاهات عملاء شركات السياحة والسفر الليبية لمستوى نظم المعلومات التسويقية وفقا للجنسية.</w:t>
      </w:r>
    </w:p>
    <w:p w:rsidR="000B4DD1" w:rsidRPr="000B4DD1" w:rsidRDefault="000B4DD1" w:rsidP="0073745C">
      <w:pPr>
        <w:pStyle w:val="Paragraphedeliste"/>
        <w:numPr>
          <w:ilvl w:val="0"/>
          <w:numId w:val="13"/>
        </w:numPr>
        <w:bidi/>
        <w:spacing w:line="276" w:lineRule="auto"/>
        <w:ind w:left="283" w:hanging="283"/>
        <w:contextualSpacing w:val="0"/>
        <w:rPr>
          <w:rFonts w:asciiTheme="minorHAnsi" w:hAnsiTheme="minorHAnsi" w:cs="Calibri"/>
          <w:sz w:val="28"/>
          <w:szCs w:val="28"/>
          <w:rtl/>
        </w:rPr>
      </w:pPr>
      <w:r w:rsidRPr="000B4DD1">
        <w:rPr>
          <w:rFonts w:asciiTheme="minorHAnsi" w:hAnsiTheme="minorHAnsi" w:cs="Calibri"/>
          <w:sz w:val="28"/>
          <w:szCs w:val="28"/>
          <w:rtl/>
        </w:rPr>
        <w:t>عدم وجود اختلاف ذو دلالة إحصائية في اتجاهات عملاء شركات السياحة والسفر الليبية لمستوى نظم المعلومات التسويقية وفقا للعمر.</w:t>
      </w:r>
    </w:p>
    <w:p w:rsidR="000B4DD1" w:rsidRPr="000B4DD1" w:rsidRDefault="000B4DD1" w:rsidP="0073745C">
      <w:pPr>
        <w:pStyle w:val="Paragraphedeliste"/>
        <w:numPr>
          <w:ilvl w:val="0"/>
          <w:numId w:val="13"/>
        </w:numPr>
        <w:bidi/>
        <w:spacing w:line="276" w:lineRule="auto"/>
        <w:ind w:left="283" w:hanging="283"/>
        <w:contextualSpacing w:val="0"/>
        <w:rPr>
          <w:rFonts w:asciiTheme="minorHAnsi" w:hAnsiTheme="minorHAnsi" w:cs="Calibri"/>
          <w:sz w:val="28"/>
          <w:szCs w:val="28"/>
          <w:rtl/>
        </w:rPr>
      </w:pPr>
      <w:r w:rsidRPr="000B4DD1">
        <w:rPr>
          <w:rFonts w:asciiTheme="minorHAnsi" w:hAnsiTheme="minorHAnsi" w:cs="Calibri"/>
          <w:sz w:val="28"/>
          <w:szCs w:val="28"/>
          <w:rtl/>
        </w:rPr>
        <w:t>عدم وجود اختلاف ذو دلالة إحصائية في اتجاهات عملاء شركات السياحة والسفر الليبية لمستوى المزايا التنافسية المستدامة وفقا للنوع.</w:t>
      </w:r>
    </w:p>
    <w:p w:rsidR="000B4DD1" w:rsidRPr="000B4DD1" w:rsidRDefault="000B4DD1" w:rsidP="0073745C">
      <w:pPr>
        <w:pStyle w:val="Paragraphedeliste"/>
        <w:numPr>
          <w:ilvl w:val="0"/>
          <w:numId w:val="13"/>
        </w:numPr>
        <w:bidi/>
        <w:spacing w:line="276" w:lineRule="auto"/>
        <w:ind w:left="283" w:hanging="283"/>
        <w:contextualSpacing w:val="0"/>
        <w:rPr>
          <w:rFonts w:asciiTheme="minorHAnsi" w:hAnsiTheme="minorHAnsi" w:cs="Calibri"/>
          <w:sz w:val="28"/>
          <w:szCs w:val="28"/>
          <w:rtl/>
        </w:rPr>
      </w:pPr>
      <w:r w:rsidRPr="000B4DD1">
        <w:rPr>
          <w:rFonts w:asciiTheme="minorHAnsi" w:hAnsiTheme="minorHAnsi" w:cs="Calibri"/>
          <w:sz w:val="28"/>
          <w:szCs w:val="28"/>
          <w:rtl/>
        </w:rPr>
        <w:t>عدم وجود اختلاف ذو دلالة إحصائية في اتجاهات عملاء شركات السياحة والسفر الليبية لمستوى المزايا التنافسية المستدامة وفقا للجنسية.</w:t>
      </w:r>
    </w:p>
    <w:p w:rsidR="000B4DD1" w:rsidRPr="000B4DD1" w:rsidRDefault="000B4DD1" w:rsidP="0073745C">
      <w:pPr>
        <w:pStyle w:val="Paragraphedeliste"/>
        <w:numPr>
          <w:ilvl w:val="0"/>
          <w:numId w:val="13"/>
        </w:numPr>
        <w:bidi/>
        <w:spacing w:line="276" w:lineRule="auto"/>
        <w:ind w:left="283" w:hanging="283"/>
        <w:contextualSpacing w:val="0"/>
        <w:rPr>
          <w:rFonts w:asciiTheme="minorHAnsi" w:hAnsiTheme="minorHAnsi" w:cs="Calibri"/>
          <w:sz w:val="28"/>
          <w:szCs w:val="28"/>
          <w:rtl/>
        </w:rPr>
      </w:pPr>
      <w:r w:rsidRPr="000B4DD1">
        <w:rPr>
          <w:rFonts w:asciiTheme="minorHAnsi" w:hAnsiTheme="minorHAnsi" w:cs="Calibri"/>
          <w:sz w:val="28"/>
          <w:szCs w:val="28"/>
          <w:rtl/>
        </w:rPr>
        <w:t>عدم وجود اختلاف ذو دلالة إحصائية في اتجاهات عملاء شركات السياحة والسفر الليبية لمستوى المزايا التنافسية المستدامة وفقا للعمر.</w:t>
      </w:r>
    </w:p>
    <w:p w:rsidR="000B4DD1" w:rsidRPr="000B4DD1" w:rsidRDefault="000B4DD1" w:rsidP="0073745C">
      <w:pPr>
        <w:pStyle w:val="Paragraphedeliste"/>
        <w:numPr>
          <w:ilvl w:val="0"/>
          <w:numId w:val="13"/>
        </w:numPr>
        <w:bidi/>
        <w:spacing w:line="276" w:lineRule="auto"/>
        <w:ind w:left="283" w:hanging="283"/>
        <w:contextualSpacing w:val="0"/>
        <w:rPr>
          <w:rFonts w:asciiTheme="minorHAnsi" w:hAnsiTheme="minorHAnsi" w:cs="Calibri"/>
          <w:sz w:val="28"/>
          <w:szCs w:val="28"/>
          <w:rtl/>
        </w:rPr>
      </w:pPr>
      <w:r w:rsidRPr="000B4DD1">
        <w:rPr>
          <w:rFonts w:asciiTheme="minorHAnsi" w:hAnsiTheme="minorHAnsi" w:cs="Calibri"/>
          <w:sz w:val="28"/>
          <w:szCs w:val="28"/>
          <w:rtl/>
        </w:rPr>
        <w:t>وجود تأثير إيجابي ذو دلالة إحصائية بين أبعاد نظم المعلومات التسويقية والتميز كأحد أبعاد المزايا التنافسية المستدامة.</w:t>
      </w:r>
    </w:p>
    <w:p w:rsidR="000B4DD1" w:rsidRPr="000B4DD1" w:rsidRDefault="000B4DD1" w:rsidP="0073745C">
      <w:pPr>
        <w:pStyle w:val="Paragraphedeliste"/>
        <w:numPr>
          <w:ilvl w:val="0"/>
          <w:numId w:val="13"/>
        </w:numPr>
        <w:bidi/>
        <w:spacing w:line="276" w:lineRule="auto"/>
        <w:ind w:left="283" w:hanging="283"/>
        <w:contextualSpacing w:val="0"/>
        <w:rPr>
          <w:rFonts w:asciiTheme="minorHAnsi" w:hAnsiTheme="minorHAnsi" w:cs="Calibri"/>
          <w:sz w:val="28"/>
          <w:szCs w:val="28"/>
          <w:rtl/>
        </w:rPr>
      </w:pPr>
      <w:r w:rsidRPr="000B4DD1">
        <w:rPr>
          <w:rFonts w:asciiTheme="minorHAnsi" w:hAnsiTheme="minorHAnsi" w:cs="Calibri"/>
          <w:sz w:val="28"/>
          <w:szCs w:val="28"/>
          <w:rtl/>
        </w:rPr>
        <w:t>وجود تأثير إيجابي ذو دلالة إحصائية بين أبعاد نظم المعلومات التسويقية والتكلفة الأقل كأحد أبعاد المزايا التنافسية المستدامة.</w:t>
      </w:r>
    </w:p>
    <w:p w:rsidR="000B4DD1" w:rsidRPr="000B4DD1" w:rsidRDefault="000B4DD1" w:rsidP="0073745C">
      <w:pPr>
        <w:pStyle w:val="Paragraphedeliste"/>
        <w:numPr>
          <w:ilvl w:val="0"/>
          <w:numId w:val="13"/>
        </w:numPr>
        <w:bidi/>
        <w:spacing w:line="276" w:lineRule="auto"/>
        <w:ind w:left="283" w:hanging="283"/>
        <w:contextualSpacing w:val="0"/>
        <w:rPr>
          <w:rFonts w:asciiTheme="minorHAnsi" w:hAnsiTheme="minorHAnsi" w:cs="Calibri"/>
          <w:sz w:val="28"/>
          <w:szCs w:val="28"/>
          <w:rtl/>
        </w:rPr>
      </w:pPr>
      <w:r w:rsidRPr="000B4DD1">
        <w:rPr>
          <w:rFonts w:asciiTheme="minorHAnsi" w:hAnsiTheme="minorHAnsi" w:cs="Calibri"/>
          <w:sz w:val="28"/>
          <w:szCs w:val="28"/>
          <w:rtl/>
        </w:rPr>
        <w:t>وجود تأثير إيجابي ذو دلالة إحصائية بين أبعاد نظم المعلومات التسويقية والتوقيت كأحد أبعاد المزايا التنافسية المستدامة.</w:t>
      </w:r>
    </w:p>
    <w:p w:rsidR="000B4DD1" w:rsidRPr="000B4DD1" w:rsidRDefault="000B4DD1" w:rsidP="0073745C">
      <w:pPr>
        <w:pStyle w:val="Paragraphedeliste"/>
        <w:numPr>
          <w:ilvl w:val="0"/>
          <w:numId w:val="13"/>
        </w:numPr>
        <w:bidi/>
        <w:spacing w:line="276" w:lineRule="auto"/>
        <w:ind w:left="283" w:hanging="283"/>
        <w:contextualSpacing w:val="0"/>
        <w:rPr>
          <w:rFonts w:asciiTheme="minorHAnsi" w:hAnsiTheme="minorHAnsi" w:cs="Calibri"/>
          <w:sz w:val="28"/>
          <w:szCs w:val="28"/>
          <w:rtl/>
        </w:rPr>
      </w:pPr>
      <w:r w:rsidRPr="000B4DD1">
        <w:rPr>
          <w:rFonts w:asciiTheme="minorHAnsi" w:hAnsiTheme="minorHAnsi" w:cs="Calibri"/>
          <w:sz w:val="28"/>
          <w:szCs w:val="28"/>
          <w:rtl/>
        </w:rPr>
        <w:t>وجود تأثير إيجابي ذو دلالة إحصائية بين أبعاد نظم المعلومات التسويقية والإبتكار كأحد أبعاد المزايا التنافسية المستدامة.</w:t>
      </w:r>
    </w:p>
    <w:p w:rsidR="000B4DD1" w:rsidRPr="000B4DD1" w:rsidRDefault="000B4DD1" w:rsidP="0073745C">
      <w:pPr>
        <w:pStyle w:val="Paragraphedeliste"/>
        <w:numPr>
          <w:ilvl w:val="0"/>
          <w:numId w:val="13"/>
        </w:numPr>
        <w:bidi/>
        <w:spacing w:line="276" w:lineRule="auto"/>
        <w:ind w:left="283" w:hanging="283"/>
        <w:contextualSpacing w:val="0"/>
        <w:rPr>
          <w:rFonts w:asciiTheme="minorHAnsi" w:hAnsiTheme="minorHAnsi" w:cs="Calibri"/>
          <w:sz w:val="28"/>
          <w:szCs w:val="28"/>
          <w:rtl/>
        </w:rPr>
      </w:pPr>
      <w:r w:rsidRPr="000B4DD1">
        <w:rPr>
          <w:rFonts w:asciiTheme="minorHAnsi" w:hAnsiTheme="minorHAnsi" w:cs="Calibri"/>
          <w:sz w:val="28"/>
          <w:szCs w:val="28"/>
          <w:rtl/>
        </w:rPr>
        <w:t>وجود تأثير إيجابي ذو دلالة إحصائية بين أبعاد نظم المعلومات التسويقية والكفاءات الأساسية كأحد أبعاد المزايا التنافسية المستدامة.</w:t>
      </w:r>
    </w:p>
    <w:p w:rsidR="000B4DD1" w:rsidRPr="000B4DD1" w:rsidRDefault="000B4DD1" w:rsidP="0073745C">
      <w:pPr>
        <w:pStyle w:val="Paragraphedeliste"/>
        <w:numPr>
          <w:ilvl w:val="0"/>
          <w:numId w:val="13"/>
        </w:numPr>
        <w:bidi/>
        <w:spacing w:line="276" w:lineRule="auto"/>
        <w:ind w:left="283" w:hanging="283"/>
        <w:contextualSpacing w:val="0"/>
        <w:rPr>
          <w:rFonts w:asciiTheme="minorHAnsi" w:hAnsiTheme="minorHAnsi" w:cs="Calibri"/>
          <w:sz w:val="28"/>
          <w:szCs w:val="28"/>
          <w:rtl/>
        </w:rPr>
      </w:pPr>
      <w:r w:rsidRPr="000B4DD1">
        <w:rPr>
          <w:rFonts w:asciiTheme="minorHAnsi" w:hAnsiTheme="minorHAnsi" w:cs="Calibri"/>
          <w:sz w:val="28"/>
          <w:szCs w:val="28"/>
          <w:rtl/>
        </w:rPr>
        <w:t>وجود تأثير إيجابي ذو دلالة إحصائية بين أبعاد نظم المعلومات التسويقية مجتمعة وأبعاد المزايا التنافسية المستدامة مجتمعة.</w:t>
      </w:r>
    </w:p>
    <w:p w:rsidR="0068346E" w:rsidRDefault="00A025DD" w:rsidP="0066053F">
      <w:pPr>
        <w:bidi/>
        <w:spacing w:line="276" w:lineRule="auto"/>
        <w:rPr>
          <w:rFonts w:asciiTheme="minorHAnsi" w:hAnsiTheme="minorHAnsi" w:cs="Calibri"/>
          <w:sz w:val="28"/>
          <w:szCs w:val="28"/>
        </w:rPr>
      </w:pPr>
      <w:r w:rsidRPr="00A025DD">
        <w:rPr>
          <w:rFonts w:asciiTheme="minorHAnsi" w:hAnsiTheme="minorHAnsi" w:cs="Calibri"/>
          <w:sz w:val="28"/>
          <w:szCs w:val="28"/>
          <w:rtl/>
        </w:rPr>
        <w:t>وتبعا لما توصلنا إليه من نتائج، فإننا نؤكد صحة الفرضيات الثلاث التي أشرنا إليها في الجزء النظري، وهي:</w:t>
      </w:r>
    </w:p>
    <w:p w:rsidR="005609D7" w:rsidRPr="00881972" w:rsidRDefault="005609D7" w:rsidP="005609D7">
      <w:pPr>
        <w:pStyle w:val="Paragraphedeliste"/>
        <w:numPr>
          <w:ilvl w:val="0"/>
          <w:numId w:val="14"/>
        </w:numPr>
        <w:bidi/>
        <w:spacing w:line="276" w:lineRule="auto"/>
        <w:ind w:left="283" w:hanging="283"/>
        <w:contextualSpacing w:val="0"/>
        <w:rPr>
          <w:rFonts w:asciiTheme="minorHAnsi" w:hAnsiTheme="minorHAnsi" w:cs="Calibri"/>
          <w:sz w:val="28"/>
          <w:szCs w:val="28"/>
        </w:rPr>
      </w:pPr>
      <w:r w:rsidRPr="0084345B">
        <w:rPr>
          <w:rFonts w:asciiTheme="minorHAnsi" w:hAnsiTheme="minorHAnsi" w:cs="Calibri"/>
          <w:sz w:val="28"/>
          <w:szCs w:val="28"/>
          <w:rtl/>
        </w:rPr>
        <w:t>الفرضية</w:t>
      </w:r>
      <w:r>
        <w:rPr>
          <w:rFonts w:asciiTheme="minorHAnsi" w:hAnsiTheme="minorHAnsi" w:cs="Calibri"/>
          <w:sz w:val="28"/>
          <w:szCs w:val="28"/>
        </w:rPr>
        <w:t xml:space="preserve"> </w:t>
      </w:r>
      <w:r w:rsidRPr="00881972">
        <w:rPr>
          <w:rFonts w:asciiTheme="minorHAnsi" w:hAnsiTheme="minorHAnsi" w:cs="Calibri"/>
          <w:sz w:val="28"/>
          <w:szCs w:val="28"/>
          <w:rtl/>
        </w:rPr>
        <w:t>الأول</w:t>
      </w:r>
      <w:r w:rsidRPr="00567FB6">
        <w:rPr>
          <w:rFonts w:asciiTheme="minorHAnsi" w:hAnsiTheme="minorHAnsi" w:cs="Calibri"/>
          <w:sz w:val="28"/>
          <w:szCs w:val="28"/>
          <w:rtl/>
        </w:rPr>
        <w:t>ى</w:t>
      </w:r>
      <w:r w:rsidRPr="00881972">
        <w:rPr>
          <w:rFonts w:asciiTheme="minorHAnsi" w:hAnsiTheme="minorHAnsi" w:cs="Calibri"/>
          <w:sz w:val="28"/>
          <w:szCs w:val="28"/>
          <w:rtl/>
        </w:rPr>
        <w:t>: لا توجد اختلافات معنوية بين إدراة</w:t>
      </w:r>
      <w:r w:rsidRPr="00881972">
        <w:rPr>
          <w:rFonts w:asciiTheme="minorHAnsi" w:hAnsiTheme="minorHAnsi" w:cs="Calibri"/>
          <w:sz w:val="28"/>
          <w:szCs w:val="28"/>
        </w:rPr>
        <w:t> </w:t>
      </w:r>
      <w:r w:rsidRPr="00881972">
        <w:rPr>
          <w:rFonts w:asciiTheme="minorHAnsi" w:hAnsiTheme="minorHAnsi" w:cs="Calibri"/>
          <w:sz w:val="28"/>
          <w:szCs w:val="28"/>
          <w:rtl/>
        </w:rPr>
        <w:t>العملاء على علاقة بواقع نظم المعلومات التسويقية</w:t>
      </w:r>
      <w:r w:rsidRPr="00881972">
        <w:rPr>
          <w:rFonts w:asciiTheme="minorHAnsi" w:hAnsiTheme="minorHAnsi" w:cs="Calibri"/>
          <w:sz w:val="28"/>
          <w:szCs w:val="28"/>
        </w:rPr>
        <w:t>.</w:t>
      </w:r>
    </w:p>
    <w:p w:rsidR="005609D7" w:rsidRPr="00881972" w:rsidRDefault="005609D7" w:rsidP="005609D7">
      <w:pPr>
        <w:pStyle w:val="Paragraphedeliste"/>
        <w:numPr>
          <w:ilvl w:val="0"/>
          <w:numId w:val="14"/>
        </w:numPr>
        <w:bidi/>
        <w:spacing w:line="276" w:lineRule="auto"/>
        <w:ind w:left="283" w:hanging="283"/>
        <w:contextualSpacing w:val="0"/>
        <w:rPr>
          <w:rFonts w:asciiTheme="minorHAnsi" w:hAnsiTheme="minorHAnsi" w:cs="Calibri"/>
          <w:sz w:val="28"/>
          <w:szCs w:val="28"/>
        </w:rPr>
      </w:pPr>
      <w:r w:rsidRPr="0084345B">
        <w:rPr>
          <w:rFonts w:asciiTheme="minorHAnsi" w:hAnsiTheme="minorHAnsi" w:cs="Calibri"/>
          <w:sz w:val="28"/>
          <w:szCs w:val="28"/>
          <w:rtl/>
        </w:rPr>
        <w:t>الفرضية</w:t>
      </w:r>
      <w:r>
        <w:rPr>
          <w:rFonts w:asciiTheme="minorHAnsi" w:hAnsiTheme="minorHAnsi" w:cs="Calibri"/>
          <w:sz w:val="28"/>
          <w:szCs w:val="28"/>
        </w:rPr>
        <w:t xml:space="preserve"> </w:t>
      </w:r>
      <w:r w:rsidRPr="00881972">
        <w:rPr>
          <w:rFonts w:asciiTheme="minorHAnsi" w:hAnsiTheme="minorHAnsi" w:cs="Calibri"/>
          <w:sz w:val="28"/>
          <w:szCs w:val="28"/>
          <w:rtl/>
        </w:rPr>
        <w:t>الثانية: لا توجد اختلافات معنوية بين إدراة العملاء</w:t>
      </w:r>
      <w:r w:rsidRPr="00881972">
        <w:rPr>
          <w:rFonts w:asciiTheme="minorHAnsi" w:hAnsiTheme="minorHAnsi" w:cs="Calibri"/>
          <w:sz w:val="28"/>
          <w:szCs w:val="28"/>
        </w:rPr>
        <w:t> </w:t>
      </w:r>
      <w:r w:rsidRPr="00881972">
        <w:rPr>
          <w:rFonts w:asciiTheme="minorHAnsi" w:hAnsiTheme="minorHAnsi" w:cs="Calibri"/>
          <w:sz w:val="28"/>
          <w:szCs w:val="28"/>
          <w:rtl/>
        </w:rPr>
        <w:t>على علاقة بمستوى المزايا التنافسية المستدامة</w:t>
      </w:r>
      <w:r w:rsidRPr="00881972">
        <w:rPr>
          <w:rFonts w:asciiTheme="minorHAnsi" w:hAnsiTheme="minorHAnsi" w:cs="Calibri"/>
          <w:sz w:val="28"/>
          <w:szCs w:val="28"/>
        </w:rPr>
        <w:t>.</w:t>
      </w:r>
    </w:p>
    <w:p w:rsidR="005609D7" w:rsidRPr="00881972" w:rsidRDefault="005609D7" w:rsidP="005609D7">
      <w:pPr>
        <w:pStyle w:val="Paragraphedeliste"/>
        <w:numPr>
          <w:ilvl w:val="0"/>
          <w:numId w:val="14"/>
        </w:numPr>
        <w:bidi/>
        <w:spacing w:line="276" w:lineRule="auto"/>
        <w:ind w:left="283" w:hanging="283"/>
        <w:contextualSpacing w:val="0"/>
        <w:rPr>
          <w:rFonts w:asciiTheme="minorHAnsi" w:hAnsiTheme="minorHAnsi" w:cs="Calibri"/>
          <w:sz w:val="28"/>
          <w:szCs w:val="28"/>
        </w:rPr>
      </w:pPr>
      <w:r w:rsidRPr="0084345B">
        <w:rPr>
          <w:rFonts w:asciiTheme="minorHAnsi" w:hAnsiTheme="minorHAnsi" w:cs="Calibri"/>
          <w:sz w:val="28"/>
          <w:szCs w:val="28"/>
          <w:rtl/>
        </w:rPr>
        <w:t>الفرضية</w:t>
      </w:r>
      <w:r>
        <w:rPr>
          <w:rFonts w:asciiTheme="minorHAnsi" w:hAnsiTheme="minorHAnsi" w:cs="Calibri"/>
          <w:sz w:val="28"/>
          <w:szCs w:val="28"/>
        </w:rPr>
        <w:t xml:space="preserve"> </w:t>
      </w:r>
      <w:r w:rsidRPr="00881972">
        <w:rPr>
          <w:rFonts w:asciiTheme="minorHAnsi" w:hAnsiTheme="minorHAnsi" w:cs="Calibri"/>
          <w:sz w:val="28"/>
          <w:szCs w:val="28"/>
          <w:rtl/>
        </w:rPr>
        <w:t>الثالثة: لا توجد علاقة ذات دلالة إحصائية</w:t>
      </w:r>
      <w:r w:rsidRPr="00881972">
        <w:rPr>
          <w:rFonts w:asciiTheme="minorHAnsi" w:hAnsiTheme="minorHAnsi" w:cs="Calibri"/>
          <w:sz w:val="28"/>
          <w:szCs w:val="28"/>
        </w:rPr>
        <w:t> </w:t>
      </w:r>
      <w:r w:rsidRPr="00881972">
        <w:rPr>
          <w:rFonts w:asciiTheme="minorHAnsi" w:hAnsiTheme="minorHAnsi" w:cs="Calibri"/>
          <w:sz w:val="28"/>
          <w:szCs w:val="28"/>
          <w:rtl/>
        </w:rPr>
        <w:t>بين نظم المعلومات التسويقية والمزايا التنافسية المستدامة</w:t>
      </w:r>
      <w:r w:rsidRPr="00881972">
        <w:rPr>
          <w:rFonts w:asciiTheme="minorHAnsi" w:hAnsiTheme="minorHAnsi" w:cs="Calibri"/>
          <w:sz w:val="28"/>
          <w:szCs w:val="28"/>
        </w:rPr>
        <w:t>.</w:t>
      </w:r>
    </w:p>
    <w:p w:rsidR="00DE5F57" w:rsidRDefault="00EF2EBD" w:rsidP="0068346E">
      <w:pPr>
        <w:bidi/>
        <w:spacing w:line="276" w:lineRule="auto"/>
        <w:rPr>
          <w:rFonts w:asciiTheme="minorHAnsi" w:hAnsiTheme="minorHAnsi" w:cs="Calibri"/>
          <w:sz w:val="28"/>
          <w:szCs w:val="28"/>
        </w:rPr>
      </w:pPr>
      <w:r w:rsidRPr="00EF2EBD">
        <w:rPr>
          <w:rFonts w:asciiTheme="minorHAnsi" w:hAnsiTheme="minorHAnsi" w:cs="Calibri"/>
          <w:sz w:val="28"/>
          <w:szCs w:val="28"/>
          <w:rtl/>
        </w:rPr>
        <w:t>من الجدير بالذكر الإشارة إلى أن نتائج هذه الورقة البحثية تتوافق مع جملة البحوث السابقة</w:t>
      </w:r>
      <w:r w:rsidRPr="00EF2EBD">
        <w:rPr>
          <w:rFonts w:asciiTheme="minorHAnsi" w:hAnsiTheme="minorHAnsi" w:cs="Calibri"/>
          <w:sz w:val="28"/>
          <w:szCs w:val="28"/>
        </w:rPr>
        <w:t> ;Kurniawan &amp; al., 2021) </w:t>
      </w:r>
      <w:r w:rsidRPr="00EF2EBD">
        <w:rPr>
          <w:rFonts w:asciiTheme="minorHAnsi" w:hAnsiTheme="minorHAnsi" w:cs="Calibri"/>
          <w:sz w:val="28"/>
          <w:szCs w:val="28"/>
          <w:rtl/>
        </w:rPr>
        <w:t>طيبة ماجد وزينب حميد، 2021</w:t>
      </w:r>
      <w:r w:rsidRPr="00EF2EBD">
        <w:rPr>
          <w:rFonts w:asciiTheme="minorHAnsi" w:hAnsiTheme="minorHAnsi" w:cs="Calibri" w:hint="cs"/>
          <w:sz w:val="28"/>
          <w:szCs w:val="28"/>
          <w:rtl/>
        </w:rPr>
        <w:t> </w:t>
      </w:r>
      <w:r w:rsidRPr="00EF2EBD">
        <w:rPr>
          <w:rFonts w:asciiTheme="minorHAnsi" w:hAnsiTheme="minorHAnsi" w:cs="Calibri"/>
          <w:sz w:val="28"/>
          <w:szCs w:val="28"/>
        </w:rPr>
        <w:t>;</w:t>
      </w:r>
      <w:r w:rsidRPr="00EF2EBD">
        <w:rPr>
          <w:rFonts w:asciiTheme="minorHAnsi" w:hAnsiTheme="minorHAnsi" w:cs="Calibri" w:hint="eastAsia"/>
          <w:sz w:val="28"/>
          <w:szCs w:val="28"/>
          <w:rtl/>
        </w:rPr>
        <w:t xml:space="preserve"> </w:t>
      </w:r>
      <w:r w:rsidR="0066053F" w:rsidRPr="00AB1C98">
        <w:rPr>
          <w:rFonts w:asciiTheme="minorHAnsi" w:hAnsiTheme="minorHAnsi" w:cs="Calibri"/>
          <w:sz w:val="28"/>
          <w:szCs w:val="28"/>
          <w:rtl/>
        </w:rPr>
        <w:t>حسين</w:t>
      </w:r>
      <w:r w:rsidR="0066053F" w:rsidRPr="00657A06">
        <w:rPr>
          <w:rFonts w:asciiTheme="minorHAnsi" w:hAnsiTheme="minorHAnsi" w:cs="Calibri" w:hint="eastAsia"/>
          <w:sz w:val="28"/>
          <w:szCs w:val="28"/>
          <w:rtl/>
        </w:rPr>
        <w:t>،</w:t>
      </w:r>
      <w:r w:rsidR="0066053F">
        <w:rPr>
          <w:rFonts w:asciiTheme="minorHAnsi" w:hAnsiTheme="minorHAnsi" w:cs="Calibri" w:hint="cs"/>
          <w:sz w:val="28"/>
          <w:szCs w:val="28"/>
          <w:rtl/>
        </w:rPr>
        <w:t> </w:t>
      </w:r>
      <w:r w:rsidR="0066053F">
        <w:rPr>
          <w:rFonts w:asciiTheme="minorHAnsi" w:hAnsiTheme="minorHAnsi" w:cs="Calibri"/>
          <w:sz w:val="28"/>
          <w:szCs w:val="28"/>
        </w:rPr>
        <w:t>;2020</w:t>
      </w:r>
      <w:r w:rsidR="0066053F" w:rsidRPr="00657A06">
        <w:rPr>
          <w:rFonts w:ascii="TimesNewRomanPSMT" w:eastAsia="TimesNewRomanPSMT" w:hint="eastAsia"/>
          <w:rtl/>
        </w:rPr>
        <w:t xml:space="preserve"> </w:t>
      </w:r>
      <w:r w:rsidRPr="00EF2EBD">
        <w:rPr>
          <w:rFonts w:asciiTheme="minorHAnsi" w:hAnsiTheme="minorHAnsi" w:cs="Calibri"/>
          <w:sz w:val="28"/>
          <w:szCs w:val="28"/>
          <w:rtl/>
        </w:rPr>
        <w:t>الطراونة</w:t>
      </w:r>
      <w:r w:rsidRPr="00EF2EBD">
        <w:rPr>
          <w:rFonts w:asciiTheme="minorHAnsi" w:hAnsiTheme="minorHAnsi" w:cs="Calibri" w:hint="cs"/>
          <w:sz w:val="28"/>
          <w:szCs w:val="28"/>
          <w:rtl/>
        </w:rPr>
        <w:t> </w:t>
      </w:r>
      <w:r w:rsidRPr="00EF2EBD">
        <w:rPr>
          <w:rFonts w:asciiTheme="minorHAnsi" w:hAnsiTheme="minorHAnsi" w:cs="Calibri"/>
          <w:sz w:val="28"/>
          <w:szCs w:val="28"/>
        </w:rPr>
        <w:t>;2019 ,</w:t>
      </w:r>
      <w:r w:rsidRPr="00EF2EBD">
        <w:rPr>
          <w:rFonts w:asciiTheme="minorHAnsi" w:hAnsiTheme="minorHAnsi" w:cs="Calibri" w:hint="eastAsia"/>
          <w:sz w:val="28"/>
          <w:szCs w:val="28"/>
          <w:rtl/>
        </w:rPr>
        <w:t xml:space="preserve"> محمود،</w:t>
      </w:r>
      <w:r w:rsidR="0027737B">
        <w:rPr>
          <w:rFonts w:asciiTheme="minorHAnsi" w:hAnsiTheme="minorHAnsi" w:cs="Calibri"/>
          <w:sz w:val="28"/>
          <w:szCs w:val="28"/>
        </w:rPr>
        <w:t xml:space="preserve"> </w:t>
      </w:r>
      <w:r w:rsidRPr="00EF2EBD">
        <w:rPr>
          <w:rFonts w:asciiTheme="minorHAnsi" w:hAnsiTheme="minorHAnsi" w:cs="Calibri"/>
          <w:sz w:val="28"/>
          <w:szCs w:val="28"/>
        </w:rPr>
        <w:t xml:space="preserve">(2017 </w:t>
      </w:r>
      <w:r w:rsidR="00A1004D" w:rsidRPr="00A1004D">
        <w:rPr>
          <w:rFonts w:asciiTheme="minorHAnsi" w:hAnsiTheme="minorHAnsi" w:cs="Calibri"/>
          <w:sz w:val="28"/>
          <w:szCs w:val="28"/>
          <w:rtl/>
        </w:rPr>
        <w:t>وهو ما يثبت</w:t>
      </w:r>
      <w:r w:rsidR="00A1004D" w:rsidRPr="00A1004D">
        <w:rPr>
          <w:rFonts w:asciiTheme="minorHAnsi" w:hAnsiTheme="minorHAnsi" w:cs="Calibri"/>
          <w:sz w:val="28"/>
          <w:szCs w:val="28"/>
        </w:rPr>
        <w:t> </w:t>
      </w:r>
      <w:r w:rsidR="00A1004D" w:rsidRPr="00A1004D">
        <w:rPr>
          <w:rFonts w:asciiTheme="minorHAnsi" w:hAnsiTheme="minorHAnsi" w:cs="Calibri"/>
          <w:sz w:val="28"/>
          <w:szCs w:val="28"/>
          <w:rtl/>
        </w:rPr>
        <w:t>مدى ترابط نظم المعلومات التسويقية بدعم المزايا التنافسية المستدامة للمؤسسة</w:t>
      </w:r>
      <w:r w:rsidR="00A1004D" w:rsidRPr="00A1004D">
        <w:rPr>
          <w:rFonts w:asciiTheme="minorHAnsi" w:hAnsiTheme="minorHAnsi" w:cs="Calibri"/>
          <w:sz w:val="28"/>
          <w:szCs w:val="28"/>
        </w:rPr>
        <w:t>.</w:t>
      </w:r>
    </w:p>
    <w:p w:rsidR="00536E78" w:rsidRDefault="00536E78" w:rsidP="00881E21">
      <w:pPr>
        <w:bidi/>
        <w:spacing w:line="276" w:lineRule="auto"/>
        <w:rPr>
          <w:rFonts w:asciiTheme="minorHAnsi" w:hAnsiTheme="minorHAnsi" w:cs="Calibri"/>
          <w:sz w:val="28"/>
          <w:szCs w:val="28"/>
        </w:rPr>
      </w:pPr>
      <w:r w:rsidRPr="00536E78">
        <w:rPr>
          <w:rFonts w:asciiTheme="minorHAnsi" w:hAnsiTheme="minorHAnsi" w:cs="Calibri"/>
          <w:sz w:val="28"/>
          <w:szCs w:val="28"/>
          <w:rtl/>
        </w:rPr>
        <w:t>وكما هو الحال مع أي دراسة، تحتوي هذه الورقة على قيود يجب تسليط الضوء عليها بالإضافة إلى بعض التوجيهات للبحث في المستقبل. تم إجراء مراجعة الأدبيات للدراسة. ومع ذلك، لديها قيود يمكن معالجتها من خلال مراجعة منهجية. تتمتع المراجعات المنهجية بميزة على المراجعات التقليدية من حيث أنها أكثر صرامة منهجية وشفافية وواقعية وشمولية</w:t>
      </w:r>
      <w:r w:rsidR="00881E21" w:rsidRPr="00536E78">
        <w:rPr>
          <w:rFonts w:asciiTheme="minorHAnsi" w:hAnsiTheme="minorHAnsi" w:cs="Calibri"/>
          <w:sz w:val="28"/>
          <w:szCs w:val="28"/>
          <w:rtl/>
        </w:rPr>
        <w:t>،</w:t>
      </w:r>
      <w:r w:rsidRPr="00536E78">
        <w:rPr>
          <w:rFonts w:asciiTheme="minorHAnsi" w:hAnsiTheme="minorHAnsi" w:cs="Calibri"/>
          <w:sz w:val="28"/>
          <w:szCs w:val="28"/>
          <w:rtl/>
        </w:rPr>
        <w:t xml:space="preserve"> </w:t>
      </w:r>
      <w:r w:rsidR="00881E21" w:rsidRPr="00536E78">
        <w:rPr>
          <w:rFonts w:asciiTheme="minorHAnsi" w:hAnsiTheme="minorHAnsi" w:cs="Calibri"/>
          <w:sz w:val="28"/>
          <w:szCs w:val="28"/>
          <w:rtl/>
        </w:rPr>
        <w:t>و</w:t>
      </w:r>
      <w:r w:rsidRPr="00536E78">
        <w:rPr>
          <w:rFonts w:asciiTheme="minorHAnsi" w:hAnsiTheme="minorHAnsi" w:cs="Calibri"/>
          <w:sz w:val="28"/>
          <w:szCs w:val="28"/>
          <w:rtl/>
        </w:rPr>
        <w:t>أنها توفر تغطية أوسع وقابلة للتكرار. لذلك، يمكن إجراء دراسات مستقبلية أكثر شمولاً من خلال المراجعة المنهجية</w:t>
      </w:r>
      <w:r w:rsidRPr="00536E78">
        <w:rPr>
          <w:rFonts w:asciiTheme="minorHAnsi" w:hAnsiTheme="minorHAnsi" w:cs="Calibri"/>
          <w:sz w:val="28"/>
          <w:szCs w:val="28"/>
        </w:rPr>
        <w:t>.</w:t>
      </w:r>
    </w:p>
    <w:p w:rsidR="003A0E9D" w:rsidRDefault="003A0E9D" w:rsidP="003A0E9D">
      <w:pPr>
        <w:bidi/>
        <w:spacing w:line="240" w:lineRule="auto"/>
        <w:ind w:left="425" w:hanging="425"/>
        <w:rPr>
          <w:rFonts w:asciiTheme="minorHAnsi" w:hAnsiTheme="minorHAnsi" w:cs="Calibri"/>
          <w:b/>
          <w:bCs/>
          <w:sz w:val="32"/>
          <w:szCs w:val="32"/>
          <w:lang w:val="en-US"/>
        </w:rPr>
      </w:pPr>
    </w:p>
    <w:p w:rsidR="003A0E9D" w:rsidRPr="009C0928" w:rsidRDefault="003A0E9D" w:rsidP="003A0E9D">
      <w:pPr>
        <w:bidi/>
        <w:spacing w:line="240" w:lineRule="auto"/>
        <w:ind w:left="425" w:hanging="425"/>
        <w:rPr>
          <w:rFonts w:asciiTheme="minorHAnsi" w:hAnsiTheme="minorHAnsi" w:cs="Calibri"/>
          <w:sz w:val="32"/>
          <w:szCs w:val="32"/>
          <w:lang w:val="en-US"/>
        </w:rPr>
      </w:pPr>
      <w:r w:rsidRPr="009C0928">
        <w:rPr>
          <w:rFonts w:asciiTheme="minorHAnsi" w:hAnsiTheme="minorHAnsi" w:cs="Calibri" w:hint="cs"/>
          <w:b/>
          <w:bCs/>
          <w:sz w:val="32"/>
          <w:szCs w:val="32"/>
          <w:rtl/>
          <w:lang w:val="en-US"/>
        </w:rPr>
        <w:t>المراجع</w:t>
      </w:r>
    </w:p>
    <w:p w:rsidR="003A0E9D" w:rsidRDefault="003A0E9D" w:rsidP="003A0E9D">
      <w:pPr>
        <w:bidi/>
        <w:spacing w:line="240" w:lineRule="auto"/>
        <w:ind w:left="425" w:hanging="425"/>
        <w:rPr>
          <w:rFonts w:asciiTheme="minorHAnsi" w:hAnsiTheme="minorHAnsi" w:cs="Calibri"/>
          <w:sz w:val="26"/>
          <w:szCs w:val="26"/>
          <w:lang w:val="en-US"/>
        </w:rPr>
      </w:pPr>
      <w:r w:rsidRPr="009C0928">
        <w:rPr>
          <w:rFonts w:asciiTheme="minorHAnsi" w:hAnsiTheme="minorHAnsi" w:cs="Calibri" w:hint="cs"/>
          <w:b/>
          <w:bCs/>
          <w:sz w:val="26"/>
          <w:szCs w:val="26"/>
          <w:rtl/>
          <w:lang w:val="en-US"/>
        </w:rPr>
        <w:t>المراجع</w:t>
      </w:r>
      <w:r w:rsidRPr="009C0928">
        <w:rPr>
          <w:rFonts w:asciiTheme="minorHAnsi" w:hAnsiTheme="minorHAnsi" w:cs="Calibri"/>
          <w:b/>
          <w:bCs/>
          <w:sz w:val="26"/>
          <w:szCs w:val="26"/>
        </w:rPr>
        <w:t xml:space="preserve"> </w:t>
      </w:r>
      <w:r w:rsidRPr="009C0928">
        <w:rPr>
          <w:rFonts w:asciiTheme="minorHAnsi" w:hAnsiTheme="minorHAnsi" w:cs="Calibri" w:hint="cs"/>
          <w:b/>
          <w:bCs/>
          <w:sz w:val="26"/>
          <w:szCs w:val="26"/>
          <w:rtl/>
          <w:lang w:val="en-US"/>
        </w:rPr>
        <w:t>العربية</w:t>
      </w:r>
    </w:p>
    <w:p w:rsidR="003A0E9D" w:rsidRPr="007554E9" w:rsidRDefault="003A0E9D" w:rsidP="003A0E9D">
      <w:pPr>
        <w:bidi/>
        <w:spacing w:line="240" w:lineRule="auto"/>
        <w:ind w:left="425" w:hanging="425"/>
        <w:rPr>
          <w:rFonts w:asciiTheme="minorHAnsi" w:hAnsiTheme="minorHAnsi" w:cstheme="minorHAnsi"/>
          <w:sz w:val="26"/>
          <w:szCs w:val="26"/>
        </w:rPr>
      </w:pPr>
      <w:r w:rsidRPr="007554E9">
        <w:rPr>
          <w:rFonts w:asciiTheme="minorHAnsi" w:hAnsiTheme="minorHAnsi" w:cstheme="minorHAnsi"/>
          <w:sz w:val="26"/>
          <w:szCs w:val="26"/>
          <w:rtl/>
          <w:lang w:val="en-US"/>
        </w:rPr>
        <w:t xml:space="preserve">الأشقر صلاح </w:t>
      </w:r>
      <w:r w:rsidRPr="007554E9">
        <w:rPr>
          <w:rFonts w:asciiTheme="minorHAnsi" w:hAnsiTheme="minorHAnsi" w:cstheme="minorHAnsi" w:hint="cs"/>
          <w:sz w:val="26"/>
          <w:szCs w:val="26"/>
          <w:rtl/>
          <w:lang w:val="en-US"/>
        </w:rPr>
        <w:t>علي،</w:t>
      </w:r>
      <w:r w:rsidRPr="007554E9">
        <w:rPr>
          <w:rFonts w:asciiTheme="minorHAnsi" w:hAnsiTheme="minorHAnsi" w:cstheme="minorHAnsi"/>
          <w:sz w:val="26"/>
          <w:szCs w:val="26"/>
          <w:rtl/>
          <w:lang w:val="en-US"/>
        </w:rPr>
        <w:t xml:space="preserve"> (2022)، "بحوث التسويق وأثرها على تحقيق الميزة التنافسية، دراسة ميدانية على مصنع البرج للإسمنت بمدينة زليتن"، مجلة العلوم الإقتصادية والسياسية، مجلد 19، عدد 1، ص. 54-83</w:t>
      </w:r>
      <w:r w:rsidRPr="007554E9">
        <w:rPr>
          <w:rFonts w:asciiTheme="minorHAnsi" w:hAnsiTheme="minorHAnsi" w:cstheme="minorHAnsi"/>
          <w:sz w:val="26"/>
          <w:szCs w:val="26"/>
        </w:rPr>
        <w:t>.</w:t>
      </w:r>
    </w:p>
    <w:p w:rsidR="003A0E9D" w:rsidRDefault="003A0E9D" w:rsidP="003A0E9D">
      <w:pPr>
        <w:bidi/>
        <w:spacing w:line="240" w:lineRule="auto"/>
        <w:ind w:left="425" w:hanging="425"/>
        <w:rPr>
          <w:rFonts w:asciiTheme="minorHAnsi" w:hAnsiTheme="minorHAnsi" w:cstheme="minorHAnsi"/>
          <w:sz w:val="26"/>
          <w:szCs w:val="26"/>
          <w:lang w:val="en-US"/>
        </w:rPr>
      </w:pPr>
      <w:r w:rsidRPr="0064087A">
        <w:rPr>
          <w:rFonts w:asciiTheme="minorHAnsi" w:hAnsiTheme="minorHAnsi" w:cstheme="minorHAnsi"/>
          <w:sz w:val="26"/>
          <w:szCs w:val="26"/>
          <w:rtl/>
          <w:lang w:val="en-US"/>
        </w:rPr>
        <w:t>الطائي محمد عبد حسين، والعجارمة تيسير محمد، (2008)، نظم المعلومات التسويقية</w:t>
      </w:r>
      <w:r>
        <w:rPr>
          <w:rFonts w:asciiTheme="minorHAnsi" w:hAnsiTheme="minorHAnsi" w:cstheme="minorHAnsi"/>
          <w:sz w:val="26"/>
          <w:szCs w:val="26"/>
          <w:lang w:val="en-US"/>
        </w:rPr>
        <w:t xml:space="preserve"> </w:t>
      </w:r>
      <w:r w:rsidRPr="0064087A">
        <w:rPr>
          <w:rFonts w:asciiTheme="minorHAnsi" w:hAnsiTheme="minorHAnsi" w:cstheme="minorHAnsi"/>
          <w:sz w:val="26"/>
          <w:szCs w:val="26"/>
        </w:rPr>
        <w:t>:</w:t>
      </w:r>
      <w:r w:rsidRPr="0064087A">
        <w:rPr>
          <w:rFonts w:asciiTheme="minorHAnsi" w:hAnsiTheme="minorHAnsi" w:cstheme="minorHAnsi"/>
          <w:sz w:val="26"/>
          <w:szCs w:val="26"/>
          <w:rtl/>
          <w:lang w:val="en-US"/>
        </w:rPr>
        <w:t>مدخل إلى تكنولوجيا المعلومات،</w:t>
      </w:r>
      <w:r w:rsidRPr="0064087A">
        <w:rPr>
          <w:rFonts w:asciiTheme="minorHAnsi" w:hAnsiTheme="minorHAnsi" w:cstheme="minorHAnsi"/>
          <w:sz w:val="26"/>
          <w:szCs w:val="26"/>
        </w:rPr>
        <w:t> </w:t>
      </w:r>
      <w:r w:rsidRPr="0064087A">
        <w:rPr>
          <w:rFonts w:asciiTheme="minorHAnsi" w:hAnsiTheme="minorHAnsi" w:cstheme="minorHAnsi"/>
          <w:sz w:val="26"/>
          <w:szCs w:val="26"/>
          <w:rtl/>
          <w:lang w:val="en-US"/>
        </w:rPr>
        <w:t>الشارقة : مكتبة الجامعة ، عمّان : إثراء للنشر والتوزيع</w:t>
      </w:r>
      <w:r w:rsidRPr="0064087A">
        <w:rPr>
          <w:rFonts w:asciiTheme="minorHAnsi" w:hAnsiTheme="minorHAnsi" w:cstheme="minorHAnsi"/>
          <w:sz w:val="26"/>
          <w:szCs w:val="26"/>
        </w:rPr>
        <w:t>.</w:t>
      </w:r>
    </w:p>
    <w:p w:rsidR="003A0E9D" w:rsidRPr="007554E9" w:rsidRDefault="003A0E9D" w:rsidP="003A0E9D">
      <w:pPr>
        <w:bidi/>
        <w:spacing w:line="240" w:lineRule="auto"/>
        <w:ind w:left="425" w:hanging="425"/>
        <w:rPr>
          <w:rFonts w:asciiTheme="minorHAnsi" w:hAnsiTheme="minorHAnsi" w:cstheme="minorHAnsi"/>
          <w:sz w:val="26"/>
          <w:szCs w:val="26"/>
        </w:rPr>
      </w:pPr>
      <w:r w:rsidRPr="007554E9">
        <w:rPr>
          <w:rFonts w:asciiTheme="minorHAnsi" w:hAnsiTheme="minorHAnsi" w:cstheme="minorHAnsi" w:hint="cs"/>
          <w:sz w:val="26"/>
          <w:szCs w:val="26"/>
          <w:rtl/>
          <w:lang w:val="en-US"/>
        </w:rPr>
        <w:t>الطراونة محمد سالم، (2019)، "دور نظم المعلومات التسويقية في تحقيق الميزة التنافسية للمنشأت الغذائية الأردنية"، المجلد 15، عدد 1، ص. 15-34</w:t>
      </w:r>
      <w:r w:rsidRPr="007554E9">
        <w:rPr>
          <w:rFonts w:asciiTheme="minorHAnsi" w:hAnsiTheme="minorHAnsi" w:cstheme="minorHAnsi" w:hint="cs"/>
          <w:sz w:val="26"/>
          <w:szCs w:val="26"/>
        </w:rPr>
        <w:t>.</w:t>
      </w:r>
    </w:p>
    <w:p w:rsidR="003A0E9D" w:rsidRPr="007554E9" w:rsidRDefault="003A0E9D" w:rsidP="003A0E9D">
      <w:pPr>
        <w:bidi/>
        <w:spacing w:line="240" w:lineRule="auto"/>
        <w:ind w:left="425" w:hanging="425"/>
        <w:rPr>
          <w:rFonts w:asciiTheme="minorHAnsi" w:hAnsiTheme="minorHAnsi" w:cstheme="minorHAnsi"/>
          <w:color w:val="000000"/>
          <w:sz w:val="26"/>
          <w:szCs w:val="26"/>
          <w:shd w:val="clear" w:color="auto" w:fill="FDFDFD"/>
        </w:rPr>
      </w:pPr>
      <w:r w:rsidRPr="007554E9">
        <w:rPr>
          <w:rFonts w:asciiTheme="minorHAnsi" w:hAnsiTheme="minorHAnsi" w:cstheme="minorHAnsi"/>
          <w:color w:val="000000"/>
          <w:sz w:val="26"/>
          <w:szCs w:val="26"/>
          <w:shd w:val="clear" w:color="auto" w:fill="FDFDFD"/>
          <w:rtl/>
        </w:rPr>
        <w:t>العساسفة نبيل عبد المجيد والبشابشة سامر عبد المجيد، (2022)، "أثر ممارسات القيادة الإستراتيجية في تحقيق الميزة التنافسية في البنوك التجارية الأردنية"، مؤتة للبحوث والدراسات، سلسلة العلوم الإنسانية والإجتماعية، المجلد السابع والثالثون، العدد الرابع، ص. 279-320</w:t>
      </w:r>
      <w:r w:rsidRPr="007554E9">
        <w:rPr>
          <w:rFonts w:asciiTheme="minorHAnsi" w:hAnsiTheme="minorHAnsi" w:cstheme="minorHAnsi"/>
          <w:color w:val="000000"/>
          <w:sz w:val="26"/>
          <w:szCs w:val="26"/>
          <w:shd w:val="clear" w:color="auto" w:fill="FDFDFD"/>
        </w:rPr>
        <w:t>.</w:t>
      </w:r>
    </w:p>
    <w:p w:rsidR="003A0E9D" w:rsidRPr="007554E9" w:rsidRDefault="003A0E9D" w:rsidP="003A0E9D">
      <w:pPr>
        <w:bidi/>
        <w:spacing w:line="240" w:lineRule="auto"/>
        <w:ind w:left="425" w:hanging="425"/>
        <w:rPr>
          <w:rFonts w:asciiTheme="minorHAnsi" w:hAnsiTheme="minorHAnsi" w:cstheme="minorHAnsi"/>
          <w:color w:val="000000"/>
          <w:sz w:val="26"/>
          <w:szCs w:val="26"/>
          <w:shd w:val="clear" w:color="auto" w:fill="FDFDFD"/>
        </w:rPr>
      </w:pPr>
      <w:r w:rsidRPr="007554E9">
        <w:rPr>
          <w:rFonts w:asciiTheme="minorHAnsi" w:hAnsiTheme="minorHAnsi" w:cstheme="minorHAnsi"/>
          <w:color w:val="000000"/>
          <w:sz w:val="26"/>
          <w:szCs w:val="26"/>
          <w:shd w:val="clear" w:color="auto" w:fill="FDFDFD"/>
          <w:rtl/>
        </w:rPr>
        <w:t xml:space="preserve">العواودة وليد مجلي، </w:t>
      </w:r>
      <w:r w:rsidRPr="007554E9">
        <w:rPr>
          <w:rFonts w:asciiTheme="minorHAnsi" w:hAnsiTheme="minorHAnsi" w:cstheme="minorHAnsi"/>
          <w:color w:val="000000"/>
          <w:sz w:val="26"/>
          <w:szCs w:val="26"/>
          <w:shd w:val="clear" w:color="auto" w:fill="FDFDFD"/>
        </w:rPr>
        <w:t>(2019)</w:t>
      </w:r>
      <w:r w:rsidRPr="007554E9">
        <w:rPr>
          <w:rFonts w:asciiTheme="minorHAnsi" w:hAnsiTheme="minorHAnsi" w:cstheme="minorHAnsi"/>
          <w:color w:val="000000"/>
          <w:sz w:val="26"/>
          <w:szCs w:val="26"/>
          <w:shd w:val="clear" w:color="auto" w:fill="FDFDFD"/>
          <w:rtl/>
        </w:rPr>
        <w:t xml:space="preserve">، </w:t>
      </w:r>
      <w:r w:rsidRPr="007554E9">
        <w:rPr>
          <w:rFonts w:asciiTheme="minorHAnsi" w:hAnsiTheme="minorHAnsi" w:cstheme="minorHAnsi"/>
          <w:color w:val="000000"/>
          <w:sz w:val="26"/>
          <w:szCs w:val="26"/>
          <w:shd w:val="clear" w:color="auto" w:fill="FDFDFD"/>
        </w:rPr>
        <w:t>"</w:t>
      </w:r>
      <w:r w:rsidRPr="007554E9">
        <w:rPr>
          <w:rFonts w:asciiTheme="minorHAnsi" w:hAnsiTheme="minorHAnsi" w:cstheme="minorHAnsi"/>
          <w:color w:val="000000"/>
          <w:sz w:val="26"/>
          <w:szCs w:val="26"/>
          <w:shd w:val="clear" w:color="auto" w:fill="FDFDFD"/>
          <w:rtl/>
        </w:rPr>
        <w:t>أثر نظم المعلومات الإستراتيجية في الميزة التنافسية لفروع البنوك الأردنية العاملة في مدينة إربد – الأردن"، المجلة العربية للإدارة، مجلد 39، عدد 1</w:t>
      </w:r>
      <w:r w:rsidRPr="007554E9">
        <w:rPr>
          <w:rFonts w:asciiTheme="minorHAnsi" w:hAnsiTheme="minorHAnsi" w:cstheme="minorHAnsi"/>
          <w:color w:val="000000"/>
          <w:sz w:val="26"/>
          <w:szCs w:val="26"/>
          <w:shd w:val="clear" w:color="auto" w:fill="FDFDFD"/>
        </w:rPr>
        <w:t>.</w:t>
      </w:r>
    </w:p>
    <w:p w:rsidR="003A0E9D" w:rsidRPr="007554E9" w:rsidRDefault="003A0E9D" w:rsidP="003A0E9D">
      <w:pPr>
        <w:bidi/>
        <w:spacing w:line="240" w:lineRule="auto"/>
        <w:ind w:left="425" w:hanging="425"/>
        <w:rPr>
          <w:rFonts w:asciiTheme="minorHAnsi" w:hAnsiTheme="minorHAnsi" w:cstheme="minorHAnsi"/>
          <w:sz w:val="26"/>
          <w:szCs w:val="26"/>
          <w:lang w:val="en-US"/>
        </w:rPr>
      </w:pPr>
      <w:r w:rsidRPr="007554E9">
        <w:rPr>
          <w:rFonts w:asciiTheme="minorHAnsi" w:hAnsiTheme="minorHAnsi" w:cstheme="minorHAnsi" w:hint="cs"/>
          <w:sz w:val="26"/>
          <w:szCs w:val="26"/>
          <w:rtl/>
          <w:lang w:val="en-US"/>
        </w:rPr>
        <w:t>القاضي</w:t>
      </w:r>
      <w:r w:rsidRPr="007554E9">
        <w:rPr>
          <w:rFonts w:asciiTheme="minorHAnsi" w:hAnsiTheme="minorHAnsi" w:cstheme="minorHAnsi" w:hint="cs"/>
          <w:sz w:val="26"/>
          <w:szCs w:val="26"/>
        </w:rPr>
        <w:t> </w:t>
      </w:r>
      <w:r w:rsidRPr="007554E9">
        <w:rPr>
          <w:rFonts w:asciiTheme="minorHAnsi" w:hAnsiTheme="minorHAnsi" w:cstheme="minorHAnsi"/>
          <w:sz w:val="26"/>
          <w:szCs w:val="26"/>
          <w:rtl/>
          <w:lang w:val="en-US"/>
        </w:rPr>
        <w:t>فؤاد، (2021)، "التخطيط الاستراتيجي لتحقيق الميزة التنافسية والمحافظة عليها</w:t>
      </w:r>
      <w:r w:rsidRPr="007554E9">
        <w:rPr>
          <w:rFonts w:asciiTheme="minorHAnsi" w:hAnsiTheme="minorHAnsi" w:cstheme="minorHAnsi"/>
          <w:sz w:val="26"/>
          <w:szCs w:val="26"/>
        </w:rPr>
        <w:t>"</w:t>
      </w:r>
      <w:r w:rsidRPr="007554E9">
        <w:rPr>
          <w:rFonts w:asciiTheme="minorHAnsi" w:hAnsiTheme="minorHAnsi" w:cstheme="minorHAnsi"/>
          <w:sz w:val="26"/>
          <w:szCs w:val="26"/>
          <w:rtl/>
          <w:lang w:val="en-US"/>
        </w:rPr>
        <w:t>،</w:t>
      </w:r>
      <w:r w:rsidRPr="007554E9">
        <w:rPr>
          <w:rFonts w:asciiTheme="minorHAnsi" w:hAnsiTheme="minorHAnsi" w:cstheme="minorHAnsi"/>
          <w:sz w:val="26"/>
          <w:szCs w:val="26"/>
        </w:rPr>
        <w:t> </w:t>
      </w:r>
      <w:r w:rsidRPr="007554E9">
        <w:rPr>
          <w:rFonts w:asciiTheme="minorHAnsi" w:hAnsiTheme="minorHAnsi" w:cstheme="minorHAnsi" w:hint="cs"/>
          <w:sz w:val="26"/>
          <w:szCs w:val="26"/>
          <w:rtl/>
          <w:lang w:val="en-US"/>
        </w:rPr>
        <w:t>مجلة المدير الناتج، مصر</w:t>
      </w:r>
      <w:r w:rsidRPr="007554E9">
        <w:rPr>
          <w:rFonts w:asciiTheme="minorHAnsi" w:hAnsiTheme="minorHAnsi" w:cstheme="minorHAnsi" w:hint="cs"/>
          <w:sz w:val="26"/>
          <w:szCs w:val="26"/>
        </w:rPr>
        <w:t>.</w:t>
      </w:r>
    </w:p>
    <w:p w:rsidR="003A0E9D" w:rsidRPr="00E11FA8" w:rsidRDefault="003A0E9D" w:rsidP="003A0E9D">
      <w:pPr>
        <w:bidi/>
        <w:spacing w:line="240" w:lineRule="auto"/>
        <w:ind w:left="425" w:hanging="425"/>
        <w:rPr>
          <w:rFonts w:asciiTheme="minorHAnsi" w:hAnsiTheme="minorHAnsi" w:cstheme="minorHAnsi"/>
          <w:sz w:val="26"/>
          <w:szCs w:val="26"/>
          <w:lang w:val="en-US"/>
        </w:rPr>
      </w:pPr>
      <w:r w:rsidRPr="00E11FA8">
        <w:rPr>
          <w:rFonts w:asciiTheme="minorHAnsi" w:hAnsiTheme="minorHAnsi" w:cstheme="minorHAnsi"/>
          <w:sz w:val="26"/>
          <w:szCs w:val="26"/>
          <w:rtl/>
          <w:lang w:val="en-US"/>
        </w:rPr>
        <w:t>حسين محمد سليمان أحمد، (2020)، دور نظم المعلومات التسويقية في تحقيق الميزة التنافسية: دراسة لآراء عينة من العاملين في عدد من فنادق مدينة دهوك،</w:t>
      </w:r>
      <w:r w:rsidRPr="00E11FA8">
        <w:rPr>
          <w:rFonts w:asciiTheme="minorHAnsi" w:hAnsiTheme="minorHAnsi" w:cstheme="minorHAnsi"/>
          <w:sz w:val="26"/>
          <w:szCs w:val="26"/>
        </w:rPr>
        <w:t> </w:t>
      </w:r>
      <w:r w:rsidRPr="00E11FA8">
        <w:rPr>
          <w:rFonts w:asciiTheme="minorHAnsi" w:hAnsiTheme="minorHAnsi" w:cstheme="minorHAnsi"/>
          <w:i/>
          <w:iCs/>
          <w:sz w:val="26"/>
          <w:szCs w:val="26"/>
        </w:rPr>
        <w:t>Academic Journal of Nawroz University</w:t>
      </w:r>
      <w:r w:rsidRPr="00E11FA8">
        <w:rPr>
          <w:rFonts w:asciiTheme="minorHAnsi" w:hAnsiTheme="minorHAnsi" w:cstheme="minorHAnsi"/>
          <w:i/>
          <w:iCs/>
          <w:sz w:val="26"/>
          <w:szCs w:val="26"/>
          <w:rtl/>
          <w:lang w:val="en-US"/>
        </w:rPr>
        <w:t>،</w:t>
      </w:r>
      <w:r>
        <w:rPr>
          <w:rFonts w:asciiTheme="minorHAnsi" w:hAnsiTheme="minorHAnsi" w:cstheme="minorHAnsi"/>
          <w:sz w:val="26"/>
          <w:szCs w:val="26"/>
          <w:lang w:val="en-US"/>
        </w:rPr>
        <w:t>Vol. 9, N°3, pp. 332-348.</w:t>
      </w:r>
    </w:p>
    <w:p w:rsidR="003A0E9D" w:rsidRPr="007554E9" w:rsidRDefault="003A0E9D" w:rsidP="003A0E9D">
      <w:pPr>
        <w:bidi/>
        <w:spacing w:line="240" w:lineRule="auto"/>
        <w:ind w:left="425" w:hanging="425"/>
        <w:rPr>
          <w:rFonts w:asciiTheme="minorHAnsi" w:hAnsiTheme="minorHAnsi" w:cstheme="minorHAnsi"/>
          <w:sz w:val="26"/>
          <w:szCs w:val="26"/>
        </w:rPr>
      </w:pPr>
      <w:r w:rsidRPr="007554E9">
        <w:rPr>
          <w:rFonts w:asciiTheme="minorHAnsi" w:hAnsiTheme="minorHAnsi" w:cstheme="minorHAnsi"/>
          <w:sz w:val="26"/>
          <w:szCs w:val="26"/>
          <w:rtl/>
        </w:rPr>
        <w:t>حمد محمد مصطفي محمد مصطفي، (2020)، تصور مقترح لتفعيل دور استراتيجية المحيط الأزرق في تعزيز التنافسية المستدامة في جامعة أسيوط: دراسة حالة، المجلة التربوية، جامعة سوهاج – كلية التربية،</w:t>
      </w:r>
      <w:r w:rsidRPr="007554E9">
        <w:rPr>
          <w:rFonts w:asciiTheme="minorHAnsi" w:hAnsiTheme="minorHAnsi" w:cstheme="minorHAnsi"/>
          <w:sz w:val="26"/>
          <w:szCs w:val="26"/>
        </w:rPr>
        <w:t xml:space="preserve"> </w:t>
      </w:r>
      <w:r w:rsidRPr="007554E9">
        <w:rPr>
          <w:rFonts w:asciiTheme="minorHAnsi" w:hAnsiTheme="minorHAnsi" w:cstheme="minorHAnsi"/>
          <w:sz w:val="26"/>
          <w:szCs w:val="26"/>
          <w:rtl/>
        </w:rPr>
        <w:t>المجلد 76, عدد 76، ص. 1931-1995.</w:t>
      </w:r>
    </w:p>
    <w:p w:rsidR="003A0E9D" w:rsidRDefault="003A0E9D" w:rsidP="003A0E9D">
      <w:pPr>
        <w:bidi/>
        <w:spacing w:line="240" w:lineRule="auto"/>
        <w:ind w:left="425" w:hanging="425"/>
        <w:rPr>
          <w:rFonts w:asciiTheme="minorHAnsi" w:hAnsiTheme="minorHAnsi" w:cstheme="minorHAnsi"/>
          <w:sz w:val="26"/>
          <w:szCs w:val="26"/>
          <w:lang w:val="en-US"/>
        </w:rPr>
      </w:pPr>
      <w:r w:rsidRPr="00F776C5">
        <w:rPr>
          <w:rFonts w:asciiTheme="minorHAnsi" w:hAnsiTheme="minorHAnsi" w:cstheme="minorHAnsi"/>
          <w:sz w:val="26"/>
          <w:szCs w:val="26"/>
          <w:rtl/>
          <w:lang w:val="en-US"/>
        </w:rPr>
        <w:t>رفاعي</w:t>
      </w:r>
      <w:r w:rsidRPr="00F776C5">
        <w:rPr>
          <w:rFonts w:asciiTheme="minorHAnsi" w:hAnsiTheme="minorHAnsi" w:cstheme="minorHAnsi"/>
          <w:sz w:val="26"/>
          <w:szCs w:val="26"/>
        </w:rPr>
        <w:t> </w:t>
      </w:r>
      <w:r w:rsidRPr="00F776C5">
        <w:rPr>
          <w:rFonts w:asciiTheme="minorHAnsi" w:hAnsiTheme="minorHAnsi" w:cstheme="minorHAnsi"/>
          <w:sz w:val="26"/>
          <w:szCs w:val="26"/>
          <w:rtl/>
          <w:lang w:val="en-US"/>
        </w:rPr>
        <w:t>سامى نجدى محمد،</w:t>
      </w:r>
      <w:r>
        <w:rPr>
          <w:rFonts w:asciiTheme="minorHAnsi" w:hAnsiTheme="minorHAnsi" w:cstheme="minorHAnsi"/>
          <w:sz w:val="26"/>
          <w:szCs w:val="26"/>
          <w:lang w:val="en-US"/>
        </w:rPr>
        <w:t xml:space="preserve"> </w:t>
      </w:r>
      <w:r w:rsidRPr="005041DE">
        <w:rPr>
          <w:rFonts w:asciiTheme="minorHAnsi" w:hAnsiTheme="minorHAnsi" w:cstheme="minorHAnsi" w:hint="cs"/>
          <w:sz w:val="26"/>
          <w:szCs w:val="26"/>
          <w:rtl/>
          <w:lang w:val="en-US"/>
        </w:rPr>
        <w:t>و</w:t>
      </w:r>
      <w:r w:rsidRPr="00F776C5">
        <w:rPr>
          <w:rFonts w:asciiTheme="minorHAnsi" w:hAnsiTheme="minorHAnsi" w:cstheme="minorHAnsi"/>
          <w:sz w:val="26"/>
          <w:szCs w:val="26"/>
          <w:rtl/>
          <w:lang w:val="en-US"/>
        </w:rPr>
        <w:t>الشافعي ياسمين محمد على،</w:t>
      </w:r>
      <w:r w:rsidRPr="00F776C5">
        <w:rPr>
          <w:rFonts w:asciiTheme="minorHAnsi" w:hAnsiTheme="minorHAnsi" w:cstheme="minorHAnsi"/>
          <w:sz w:val="26"/>
          <w:szCs w:val="26"/>
        </w:rPr>
        <w:t>(2022)</w:t>
      </w:r>
      <w:r>
        <w:rPr>
          <w:rFonts w:asciiTheme="minorHAnsi" w:hAnsiTheme="minorHAnsi" w:cstheme="minorHAnsi"/>
          <w:sz w:val="26"/>
          <w:szCs w:val="26"/>
        </w:rPr>
        <w:t xml:space="preserve"> </w:t>
      </w:r>
      <w:r w:rsidRPr="00F776C5">
        <w:rPr>
          <w:rFonts w:asciiTheme="minorHAnsi" w:hAnsiTheme="minorHAnsi" w:cstheme="minorHAnsi"/>
          <w:sz w:val="26"/>
          <w:szCs w:val="26"/>
          <w:rtl/>
          <w:lang w:val="en-US"/>
        </w:rPr>
        <w:t xml:space="preserve">، </w:t>
      </w:r>
      <w:r w:rsidRPr="00F776C5">
        <w:rPr>
          <w:rFonts w:asciiTheme="minorHAnsi" w:hAnsiTheme="minorHAnsi" w:cstheme="minorHAnsi"/>
          <w:sz w:val="26"/>
          <w:szCs w:val="26"/>
        </w:rPr>
        <w:t>"</w:t>
      </w:r>
      <w:r w:rsidRPr="00F776C5">
        <w:rPr>
          <w:rFonts w:asciiTheme="minorHAnsi" w:hAnsiTheme="minorHAnsi" w:cstheme="minorHAnsi"/>
          <w:sz w:val="26"/>
          <w:szCs w:val="26"/>
          <w:rtl/>
          <w:lang w:val="en-US"/>
        </w:rPr>
        <w:t>أثر تطبيق نموذج بوابة المراحل المتجاوب الخالى من الفاقد على مستوى دقة قياس تکلفة المنتجات فى المنشآت المعتمدة على الإبتکار</w:t>
      </w:r>
      <w:r w:rsidRPr="00F776C5">
        <w:rPr>
          <w:rFonts w:asciiTheme="minorHAnsi" w:hAnsiTheme="minorHAnsi" w:cstheme="minorHAnsi"/>
          <w:sz w:val="26"/>
          <w:szCs w:val="26"/>
        </w:rPr>
        <w:t>"</w:t>
      </w:r>
      <w:r w:rsidRPr="00F776C5">
        <w:rPr>
          <w:rFonts w:asciiTheme="minorHAnsi" w:hAnsiTheme="minorHAnsi" w:cstheme="minorHAnsi"/>
          <w:sz w:val="26"/>
          <w:szCs w:val="26"/>
          <w:rtl/>
          <w:lang w:val="en-US"/>
        </w:rPr>
        <w:t>،</w:t>
      </w:r>
      <w:r w:rsidRPr="00F776C5">
        <w:rPr>
          <w:rFonts w:asciiTheme="minorHAnsi" w:hAnsiTheme="minorHAnsi" w:cstheme="minorHAnsi"/>
          <w:sz w:val="26"/>
          <w:szCs w:val="26"/>
        </w:rPr>
        <w:t> </w:t>
      </w:r>
      <w:r w:rsidRPr="00F776C5">
        <w:rPr>
          <w:rFonts w:asciiTheme="minorHAnsi" w:hAnsiTheme="minorHAnsi" w:cstheme="minorHAnsi"/>
          <w:sz w:val="26"/>
          <w:szCs w:val="26"/>
          <w:rtl/>
          <w:lang w:val="en-US"/>
        </w:rPr>
        <w:t>المجلة المصرية للدراسات التجارية، مجلد 46، عدد 1، ص. 418-423</w:t>
      </w:r>
      <w:r w:rsidRPr="00F776C5">
        <w:rPr>
          <w:rFonts w:asciiTheme="minorHAnsi" w:hAnsiTheme="minorHAnsi" w:cstheme="minorHAnsi"/>
          <w:sz w:val="26"/>
          <w:szCs w:val="26"/>
        </w:rPr>
        <w:t>.</w:t>
      </w:r>
    </w:p>
    <w:p w:rsidR="003A0E9D" w:rsidRPr="00DE3E37" w:rsidRDefault="003A0E9D" w:rsidP="003A0E9D">
      <w:pPr>
        <w:bidi/>
        <w:spacing w:line="240" w:lineRule="auto"/>
        <w:ind w:left="425" w:hanging="425"/>
        <w:rPr>
          <w:rFonts w:asciiTheme="minorHAnsi" w:hAnsiTheme="minorHAnsi" w:cstheme="minorHAnsi"/>
          <w:sz w:val="26"/>
          <w:szCs w:val="26"/>
        </w:rPr>
      </w:pPr>
      <w:r w:rsidRPr="00DE3E37">
        <w:rPr>
          <w:rFonts w:asciiTheme="minorHAnsi" w:hAnsiTheme="minorHAnsi" w:cstheme="minorHAnsi"/>
          <w:sz w:val="26"/>
          <w:szCs w:val="26"/>
          <w:rtl/>
          <w:lang w:val="en-US"/>
        </w:rPr>
        <w:t xml:space="preserve">زاوي صوريا، وفراح خالدي، </w:t>
      </w:r>
      <w:r w:rsidRPr="00DE3E37">
        <w:rPr>
          <w:rFonts w:asciiTheme="minorHAnsi" w:hAnsiTheme="minorHAnsi" w:cstheme="minorHAnsi"/>
          <w:sz w:val="26"/>
          <w:szCs w:val="26"/>
        </w:rPr>
        <w:t>(2017)</w:t>
      </w:r>
      <w:r w:rsidRPr="00DE3E37">
        <w:rPr>
          <w:rFonts w:asciiTheme="minorHAnsi" w:hAnsiTheme="minorHAnsi" w:cstheme="minorHAnsi"/>
          <w:sz w:val="26"/>
          <w:szCs w:val="26"/>
          <w:rtl/>
          <w:lang w:val="en-US"/>
        </w:rPr>
        <w:t>، نظام المعلومات التسويقية في المؤسسة، نور للنشر</w:t>
      </w:r>
      <w:r w:rsidRPr="00DE3E37">
        <w:rPr>
          <w:rFonts w:asciiTheme="minorHAnsi" w:hAnsiTheme="minorHAnsi" w:cstheme="minorHAnsi"/>
          <w:sz w:val="26"/>
          <w:szCs w:val="26"/>
        </w:rPr>
        <w:t>.</w:t>
      </w:r>
    </w:p>
    <w:p w:rsidR="003A0E9D" w:rsidRPr="007554E9" w:rsidRDefault="003A0E9D" w:rsidP="003A0E9D">
      <w:pPr>
        <w:bidi/>
        <w:spacing w:line="240" w:lineRule="auto"/>
        <w:ind w:left="425" w:hanging="425"/>
        <w:rPr>
          <w:rFonts w:asciiTheme="minorHAnsi" w:hAnsiTheme="minorHAnsi" w:cstheme="minorHAnsi"/>
          <w:sz w:val="26"/>
          <w:szCs w:val="26"/>
          <w:lang w:val="en-US"/>
        </w:rPr>
      </w:pPr>
      <w:r w:rsidRPr="007554E9">
        <w:rPr>
          <w:rFonts w:asciiTheme="minorHAnsi" w:hAnsiTheme="minorHAnsi" w:cstheme="minorHAnsi" w:hint="cs"/>
          <w:sz w:val="26"/>
          <w:szCs w:val="26"/>
          <w:rtl/>
          <w:lang w:val="en-US"/>
        </w:rPr>
        <w:t>السعيدي عصام</w:t>
      </w:r>
      <w:r w:rsidRPr="007554E9">
        <w:rPr>
          <w:rFonts w:asciiTheme="minorHAnsi" w:hAnsiTheme="minorHAnsi" w:cstheme="minorHAnsi" w:hint="cs"/>
          <w:sz w:val="26"/>
          <w:szCs w:val="26"/>
        </w:rPr>
        <w:t> </w:t>
      </w:r>
      <w:r w:rsidRPr="007554E9">
        <w:rPr>
          <w:rFonts w:asciiTheme="minorHAnsi" w:hAnsiTheme="minorHAnsi" w:cstheme="minorHAnsi"/>
          <w:sz w:val="26"/>
          <w:szCs w:val="26"/>
          <w:rtl/>
          <w:lang w:val="en-US"/>
        </w:rPr>
        <w:t>حسن، (2008)، </w:t>
      </w:r>
      <w:r w:rsidRPr="007554E9">
        <w:rPr>
          <w:rFonts w:asciiTheme="minorHAnsi" w:hAnsiTheme="minorHAnsi" w:cstheme="minorHAnsi" w:hint="cs"/>
          <w:sz w:val="26"/>
          <w:szCs w:val="26"/>
          <w:rtl/>
          <w:lang w:val="en-US"/>
        </w:rPr>
        <w:t>التسويق</w:t>
      </w:r>
      <w:r w:rsidRPr="007554E9">
        <w:rPr>
          <w:rFonts w:asciiTheme="minorHAnsi" w:hAnsiTheme="minorHAnsi" w:cstheme="minorHAnsi" w:hint="cs"/>
          <w:sz w:val="26"/>
          <w:szCs w:val="26"/>
        </w:rPr>
        <w:t> </w:t>
      </w:r>
      <w:r w:rsidRPr="007554E9">
        <w:rPr>
          <w:rFonts w:asciiTheme="minorHAnsi" w:hAnsiTheme="minorHAnsi" w:cstheme="minorHAnsi" w:hint="cs"/>
          <w:sz w:val="26"/>
          <w:szCs w:val="26"/>
          <w:rtl/>
          <w:lang w:val="en-US"/>
        </w:rPr>
        <w:t>والترويج</w:t>
      </w:r>
      <w:r w:rsidRPr="007554E9">
        <w:rPr>
          <w:rFonts w:asciiTheme="minorHAnsi" w:hAnsiTheme="minorHAnsi" w:cstheme="minorHAnsi" w:hint="cs"/>
          <w:sz w:val="26"/>
          <w:szCs w:val="26"/>
        </w:rPr>
        <w:t> </w:t>
      </w:r>
      <w:r w:rsidRPr="007554E9">
        <w:rPr>
          <w:rFonts w:asciiTheme="minorHAnsi" w:hAnsiTheme="minorHAnsi" w:cstheme="minorHAnsi" w:hint="cs"/>
          <w:sz w:val="26"/>
          <w:szCs w:val="26"/>
          <w:rtl/>
          <w:lang w:val="en-US"/>
        </w:rPr>
        <w:t>السياحي</w:t>
      </w:r>
      <w:r w:rsidRPr="007554E9">
        <w:rPr>
          <w:rFonts w:asciiTheme="minorHAnsi" w:hAnsiTheme="minorHAnsi" w:cstheme="minorHAnsi" w:hint="cs"/>
          <w:sz w:val="26"/>
          <w:szCs w:val="26"/>
        </w:rPr>
        <w:t> </w:t>
      </w:r>
      <w:r w:rsidRPr="007554E9">
        <w:rPr>
          <w:rFonts w:asciiTheme="minorHAnsi" w:hAnsiTheme="minorHAnsi" w:cstheme="minorHAnsi" w:hint="cs"/>
          <w:sz w:val="26"/>
          <w:szCs w:val="26"/>
          <w:rtl/>
          <w:lang w:val="en-US"/>
        </w:rPr>
        <w:t>والفندقي، </w:t>
      </w:r>
      <w:r w:rsidRPr="007554E9">
        <w:rPr>
          <w:rFonts w:asciiTheme="minorHAnsi" w:hAnsiTheme="minorHAnsi" w:cstheme="minorHAnsi"/>
          <w:sz w:val="26"/>
          <w:szCs w:val="26"/>
          <w:rtl/>
          <w:lang w:val="en-US"/>
        </w:rPr>
        <w:t>الأردن، </w:t>
      </w:r>
      <w:r w:rsidRPr="007554E9">
        <w:rPr>
          <w:rFonts w:asciiTheme="minorHAnsi" w:hAnsiTheme="minorHAnsi" w:cstheme="minorHAnsi" w:hint="cs"/>
          <w:sz w:val="26"/>
          <w:szCs w:val="26"/>
          <w:rtl/>
          <w:lang w:val="en-US"/>
        </w:rPr>
        <w:t>دار</w:t>
      </w:r>
      <w:r w:rsidRPr="007554E9">
        <w:rPr>
          <w:rFonts w:asciiTheme="minorHAnsi" w:hAnsiTheme="minorHAnsi" w:cstheme="minorHAnsi" w:hint="cs"/>
          <w:sz w:val="26"/>
          <w:szCs w:val="26"/>
        </w:rPr>
        <w:t> </w:t>
      </w:r>
      <w:r w:rsidRPr="007554E9">
        <w:rPr>
          <w:rFonts w:asciiTheme="minorHAnsi" w:hAnsiTheme="minorHAnsi" w:cstheme="minorHAnsi" w:hint="cs"/>
          <w:sz w:val="26"/>
          <w:szCs w:val="26"/>
          <w:rtl/>
          <w:lang w:val="en-US"/>
        </w:rPr>
        <w:t>الراية</w:t>
      </w:r>
      <w:r w:rsidRPr="007554E9">
        <w:rPr>
          <w:rFonts w:asciiTheme="minorHAnsi" w:hAnsiTheme="minorHAnsi" w:cstheme="minorHAnsi" w:hint="cs"/>
          <w:sz w:val="26"/>
          <w:szCs w:val="26"/>
        </w:rPr>
        <w:t> </w:t>
      </w:r>
      <w:r w:rsidRPr="007554E9">
        <w:rPr>
          <w:rFonts w:asciiTheme="minorHAnsi" w:hAnsiTheme="minorHAnsi" w:cstheme="minorHAnsi" w:hint="cs"/>
          <w:sz w:val="26"/>
          <w:szCs w:val="26"/>
          <w:rtl/>
          <w:lang w:val="en-US"/>
        </w:rPr>
        <w:t>للنشر</w:t>
      </w:r>
      <w:r w:rsidRPr="007554E9">
        <w:rPr>
          <w:rFonts w:asciiTheme="minorHAnsi" w:hAnsiTheme="minorHAnsi" w:cstheme="minorHAnsi" w:hint="cs"/>
          <w:sz w:val="26"/>
          <w:szCs w:val="26"/>
        </w:rPr>
        <w:t> </w:t>
      </w:r>
      <w:r w:rsidRPr="007554E9">
        <w:rPr>
          <w:rFonts w:asciiTheme="minorHAnsi" w:hAnsiTheme="minorHAnsi" w:cstheme="minorHAnsi" w:hint="cs"/>
          <w:sz w:val="26"/>
          <w:szCs w:val="26"/>
          <w:rtl/>
          <w:lang w:val="en-US"/>
        </w:rPr>
        <w:t>والتوزيع.</w:t>
      </w:r>
    </w:p>
    <w:p w:rsidR="003A0E9D" w:rsidRDefault="003A0E9D" w:rsidP="003A0E9D">
      <w:pPr>
        <w:bidi/>
        <w:spacing w:line="240" w:lineRule="auto"/>
        <w:ind w:left="425" w:hanging="425"/>
        <w:rPr>
          <w:rFonts w:asciiTheme="minorHAnsi" w:hAnsiTheme="minorHAnsi" w:cstheme="minorHAnsi"/>
          <w:sz w:val="26"/>
          <w:szCs w:val="26"/>
          <w:lang w:val="en-US"/>
        </w:rPr>
      </w:pPr>
      <w:r w:rsidRPr="006471C8">
        <w:rPr>
          <w:rFonts w:asciiTheme="minorHAnsi" w:hAnsiTheme="minorHAnsi" w:cs="Calibri"/>
          <w:sz w:val="26"/>
          <w:szCs w:val="26"/>
          <w:rtl/>
          <w:lang w:val="en-US"/>
        </w:rPr>
        <w:t>ضياف زين الدين، وآخرون، (2020)، الأصول والأسس المنهجية في البحوث النفسية والتربوية والإجتماعية (مستجدات وتقنيات حديثة)، مؤلف جماعي، نواصري للطباعة والنشر.</w:t>
      </w:r>
    </w:p>
    <w:p w:rsidR="003A0E9D" w:rsidRPr="007554E9" w:rsidRDefault="003A0E9D" w:rsidP="003A0E9D">
      <w:pPr>
        <w:bidi/>
        <w:spacing w:line="240" w:lineRule="auto"/>
        <w:ind w:left="425" w:hanging="425"/>
        <w:rPr>
          <w:rFonts w:asciiTheme="minorHAnsi" w:hAnsiTheme="minorHAnsi" w:cstheme="minorHAnsi"/>
          <w:sz w:val="26"/>
          <w:szCs w:val="26"/>
          <w:lang w:val="en-US"/>
        </w:rPr>
      </w:pPr>
      <w:r w:rsidRPr="007554E9">
        <w:rPr>
          <w:rFonts w:asciiTheme="minorHAnsi" w:hAnsiTheme="minorHAnsi" w:cstheme="minorHAnsi"/>
          <w:sz w:val="26"/>
          <w:szCs w:val="26"/>
          <w:rtl/>
          <w:lang w:val="en-US"/>
        </w:rPr>
        <w:t xml:space="preserve">طيبة ماجد وحميد </w:t>
      </w:r>
      <w:r w:rsidRPr="007554E9">
        <w:rPr>
          <w:rFonts w:asciiTheme="minorHAnsi" w:hAnsiTheme="minorHAnsi" w:cstheme="minorHAnsi" w:hint="cs"/>
          <w:sz w:val="26"/>
          <w:szCs w:val="26"/>
          <w:rtl/>
          <w:lang w:val="en-US"/>
        </w:rPr>
        <w:t>زينب،</w:t>
      </w:r>
      <w:r w:rsidRPr="007554E9">
        <w:rPr>
          <w:rFonts w:asciiTheme="minorHAnsi" w:hAnsiTheme="minorHAnsi" w:cstheme="minorHAnsi"/>
          <w:sz w:val="26"/>
          <w:szCs w:val="26"/>
          <w:rtl/>
          <w:lang w:val="en-US"/>
        </w:rPr>
        <w:t xml:space="preserve"> (2021)، "دور نظم المعلومات التسويقية في تعزيز القدرة التنافسية لدى المصارف، دراسة حالة مصرف دار السلام للإستثمار"، مجلة كلية بغداد للعلوم الإقتصادية الجامعة، عدد 66، تشرين الأول، ص. 302-316.</w:t>
      </w:r>
    </w:p>
    <w:p w:rsidR="003A0E9D" w:rsidRPr="005041DE" w:rsidRDefault="003A0E9D" w:rsidP="003A0E9D">
      <w:pPr>
        <w:bidi/>
        <w:spacing w:line="240" w:lineRule="auto"/>
        <w:ind w:left="425" w:hanging="425"/>
        <w:rPr>
          <w:rFonts w:asciiTheme="minorHAnsi" w:hAnsiTheme="minorHAnsi" w:cstheme="minorHAnsi"/>
          <w:sz w:val="26"/>
          <w:szCs w:val="26"/>
        </w:rPr>
      </w:pPr>
      <w:r w:rsidRPr="005041DE">
        <w:rPr>
          <w:rFonts w:asciiTheme="minorHAnsi" w:hAnsiTheme="minorHAnsi" w:cstheme="minorHAnsi"/>
          <w:sz w:val="26"/>
          <w:szCs w:val="26"/>
          <w:rtl/>
          <w:lang w:val="en-US"/>
        </w:rPr>
        <w:t xml:space="preserve">عبد الرسول نهلة عوض شعبان، </w:t>
      </w:r>
      <w:r w:rsidRPr="005041DE">
        <w:rPr>
          <w:rFonts w:asciiTheme="minorHAnsi" w:hAnsiTheme="minorHAnsi" w:cstheme="minorHAnsi" w:hint="cs"/>
          <w:sz w:val="26"/>
          <w:szCs w:val="26"/>
          <w:rtl/>
          <w:lang w:val="en-US"/>
        </w:rPr>
        <w:t>وأبو وردة</w:t>
      </w:r>
      <w:r w:rsidRPr="005041DE">
        <w:rPr>
          <w:rFonts w:asciiTheme="minorHAnsi" w:hAnsiTheme="minorHAnsi" w:cstheme="minorHAnsi"/>
          <w:sz w:val="26"/>
          <w:szCs w:val="26"/>
          <w:rtl/>
          <w:lang w:val="en-US"/>
        </w:rPr>
        <w:t xml:space="preserve"> شرين حامد، (2019)، "العلاقة بين التوجه بالسوق المستدام والميزة التنافسية المستدامة في البنوك التجارية العاملة في مصر"، مجلة الدراسات التجارية المعاصرة، كلية</w:t>
      </w:r>
      <w:r>
        <w:rPr>
          <w:rFonts w:asciiTheme="minorHAnsi" w:hAnsiTheme="minorHAnsi" w:cstheme="minorHAnsi"/>
          <w:sz w:val="26"/>
          <w:szCs w:val="26"/>
        </w:rPr>
        <w:t xml:space="preserve"> </w:t>
      </w:r>
      <w:r w:rsidRPr="005041DE">
        <w:rPr>
          <w:rFonts w:asciiTheme="minorHAnsi" w:hAnsiTheme="minorHAnsi" w:cstheme="minorHAnsi"/>
          <w:sz w:val="26"/>
          <w:szCs w:val="26"/>
          <w:rtl/>
          <w:lang w:val="en-US"/>
        </w:rPr>
        <w:t>التجارة – جامعة كفر الشيخ، العدد الثامن.</w:t>
      </w:r>
    </w:p>
    <w:p w:rsidR="003A0E9D" w:rsidRPr="007554E9" w:rsidRDefault="003A0E9D" w:rsidP="003A0E9D">
      <w:pPr>
        <w:bidi/>
        <w:spacing w:line="240" w:lineRule="auto"/>
        <w:ind w:left="425" w:hanging="425"/>
        <w:rPr>
          <w:rFonts w:asciiTheme="minorHAnsi" w:hAnsiTheme="minorHAnsi" w:cstheme="minorHAnsi"/>
          <w:sz w:val="26"/>
          <w:szCs w:val="26"/>
        </w:rPr>
      </w:pPr>
      <w:r w:rsidRPr="007554E9">
        <w:rPr>
          <w:rFonts w:asciiTheme="minorHAnsi" w:hAnsiTheme="minorHAnsi" w:cstheme="minorHAnsi"/>
          <w:sz w:val="26"/>
          <w:szCs w:val="26"/>
          <w:rtl/>
          <w:lang w:val="en-US"/>
        </w:rPr>
        <w:t>عبد</w:t>
      </w:r>
      <w:r w:rsidRPr="007554E9">
        <w:rPr>
          <w:rFonts w:asciiTheme="minorHAnsi" w:hAnsiTheme="minorHAnsi" w:cstheme="minorHAnsi"/>
          <w:sz w:val="26"/>
          <w:szCs w:val="26"/>
          <w:lang w:val="en-US"/>
        </w:rPr>
        <w:t xml:space="preserve"> </w:t>
      </w:r>
      <w:r w:rsidRPr="007554E9">
        <w:rPr>
          <w:rFonts w:asciiTheme="minorHAnsi" w:hAnsiTheme="minorHAnsi" w:cstheme="minorHAnsi"/>
          <w:sz w:val="26"/>
          <w:szCs w:val="26"/>
          <w:rtl/>
          <w:lang w:val="en-US"/>
        </w:rPr>
        <w:t xml:space="preserve">العزيز عبد الكريم </w:t>
      </w:r>
      <w:r w:rsidRPr="007554E9">
        <w:rPr>
          <w:rFonts w:asciiTheme="minorHAnsi" w:hAnsiTheme="minorHAnsi" w:cstheme="minorHAnsi" w:hint="cs"/>
          <w:sz w:val="26"/>
          <w:szCs w:val="26"/>
          <w:rtl/>
          <w:lang w:val="en-US"/>
        </w:rPr>
        <w:t>محمد،</w:t>
      </w:r>
      <w:r w:rsidRPr="007554E9">
        <w:rPr>
          <w:rFonts w:asciiTheme="minorHAnsi" w:hAnsiTheme="minorHAnsi" w:cstheme="minorHAnsi"/>
          <w:sz w:val="26"/>
          <w:szCs w:val="26"/>
        </w:rPr>
        <w:t xml:space="preserve">(2019) </w:t>
      </w:r>
      <w:r w:rsidRPr="007554E9">
        <w:rPr>
          <w:rFonts w:asciiTheme="minorHAnsi" w:hAnsiTheme="minorHAnsi" w:cstheme="minorHAnsi"/>
          <w:sz w:val="26"/>
          <w:szCs w:val="26"/>
          <w:rtl/>
          <w:lang w:val="en-US"/>
        </w:rPr>
        <w:t xml:space="preserve">، </w:t>
      </w:r>
      <w:r w:rsidRPr="007554E9">
        <w:rPr>
          <w:rFonts w:asciiTheme="minorHAnsi" w:hAnsiTheme="minorHAnsi" w:cstheme="minorHAnsi"/>
          <w:sz w:val="26"/>
          <w:szCs w:val="26"/>
        </w:rPr>
        <w:t>"</w:t>
      </w:r>
      <w:r w:rsidRPr="007554E9">
        <w:rPr>
          <w:rFonts w:asciiTheme="minorHAnsi" w:hAnsiTheme="minorHAnsi" w:cstheme="minorHAnsi"/>
          <w:sz w:val="26"/>
          <w:szCs w:val="26"/>
          <w:rtl/>
          <w:lang w:val="en-US"/>
        </w:rPr>
        <w:t>دور التماثل التنظيمي في دعم الميزة التنافسية المستدامة: دراسة تطبيقية على العاملين بالشركة المصرية للاتصالات بمحافظة المنوفية</w:t>
      </w:r>
      <w:r w:rsidRPr="007554E9">
        <w:rPr>
          <w:rFonts w:asciiTheme="minorHAnsi" w:hAnsiTheme="minorHAnsi" w:cstheme="minorHAnsi"/>
          <w:sz w:val="26"/>
          <w:szCs w:val="26"/>
        </w:rPr>
        <w:t>"</w:t>
      </w:r>
      <w:r w:rsidRPr="007554E9">
        <w:rPr>
          <w:rFonts w:asciiTheme="minorHAnsi" w:hAnsiTheme="minorHAnsi" w:cstheme="minorHAnsi"/>
          <w:sz w:val="26"/>
          <w:szCs w:val="26"/>
          <w:rtl/>
          <w:lang w:val="en-US"/>
        </w:rPr>
        <w:t>،</w:t>
      </w:r>
      <w:r w:rsidRPr="007554E9">
        <w:rPr>
          <w:rFonts w:asciiTheme="minorHAnsi" w:hAnsiTheme="minorHAnsi" w:cstheme="minorHAnsi"/>
          <w:sz w:val="26"/>
          <w:szCs w:val="26"/>
        </w:rPr>
        <w:t> </w:t>
      </w:r>
      <w:r w:rsidRPr="007554E9">
        <w:rPr>
          <w:rFonts w:asciiTheme="minorHAnsi" w:hAnsiTheme="minorHAnsi" w:cstheme="minorHAnsi"/>
          <w:sz w:val="26"/>
          <w:szCs w:val="26"/>
          <w:rtl/>
          <w:lang w:val="en-US"/>
        </w:rPr>
        <w:t>المجلة العلمية للبحوث التجارية،</w:t>
      </w:r>
      <w:r w:rsidRPr="007554E9">
        <w:rPr>
          <w:rFonts w:asciiTheme="minorHAnsi" w:hAnsiTheme="minorHAnsi" w:cstheme="minorHAnsi"/>
          <w:sz w:val="26"/>
          <w:szCs w:val="26"/>
        </w:rPr>
        <w:t> </w:t>
      </w:r>
      <w:r w:rsidRPr="007554E9">
        <w:rPr>
          <w:rFonts w:asciiTheme="minorHAnsi" w:hAnsiTheme="minorHAnsi" w:cstheme="minorHAnsi"/>
          <w:sz w:val="26"/>
          <w:szCs w:val="26"/>
          <w:rtl/>
          <w:lang w:val="en-US"/>
        </w:rPr>
        <w:t>جامعة المنوفية - كلية التجارة، المجلد 6، عدد 3، ص. 275-316</w:t>
      </w:r>
      <w:r w:rsidRPr="007554E9">
        <w:rPr>
          <w:rFonts w:asciiTheme="minorHAnsi" w:hAnsiTheme="minorHAnsi" w:cstheme="minorHAnsi"/>
          <w:sz w:val="26"/>
          <w:szCs w:val="26"/>
        </w:rPr>
        <w:t>.</w:t>
      </w:r>
    </w:p>
    <w:p w:rsidR="003A0E9D" w:rsidRPr="00FD70B3" w:rsidRDefault="003A0E9D" w:rsidP="003A0E9D">
      <w:pPr>
        <w:bidi/>
        <w:spacing w:line="240" w:lineRule="auto"/>
        <w:ind w:left="425" w:hanging="425"/>
        <w:rPr>
          <w:rFonts w:asciiTheme="minorHAnsi" w:hAnsiTheme="minorHAnsi" w:cstheme="minorHAnsi"/>
          <w:sz w:val="26"/>
          <w:szCs w:val="26"/>
        </w:rPr>
      </w:pPr>
      <w:r w:rsidRPr="00FD70B3">
        <w:rPr>
          <w:rFonts w:asciiTheme="minorHAnsi" w:hAnsiTheme="minorHAnsi" w:cstheme="minorHAnsi"/>
          <w:sz w:val="26"/>
          <w:szCs w:val="26"/>
          <w:rtl/>
          <w:lang w:val="en-US"/>
        </w:rPr>
        <w:t>عزوق رشيد، وحمزة فيشوش، (2018)، نظم المعلومات التسويقية وبحوث التسويق، مجلة الدراسات الإقتصادية المعاصرة، مجلد 3، عدد 6، ص. 166-178</w:t>
      </w:r>
      <w:r w:rsidRPr="00FD70B3">
        <w:rPr>
          <w:rFonts w:asciiTheme="minorHAnsi" w:hAnsiTheme="minorHAnsi" w:cstheme="minorHAnsi"/>
          <w:sz w:val="26"/>
          <w:szCs w:val="26"/>
        </w:rPr>
        <w:t>.</w:t>
      </w:r>
    </w:p>
    <w:p w:rsidR="003A0E9D" w:rsidRPr="007554E9" w:rsidRDefault="003A0E9D" w:rsidP="003A0E9D">
      <w:pPr>
        <w:bidi/>
        <w:spacing w:line="240" w:lineRule="auto"/>
        <w:ind w:left="425" w:hanging="425"/>
        <w:rPr>
          <w:rFonts w:asciiTheme="minorHAnsi" w:hAnsiTheme="minorHAnsi" w:cstheme="minorHAnsi"/>
          <w:sz w:val="26"/>
          <w:szCs w:val="26"/>
          <w:rtl/>
        </w:rPr>
      </w:pPr>
      <w:r w:rsidRPr="007554E9">
        <w:rPr>
          <w:rFonts w:asciiTheme="minorHAnsi" w:hAnsiTheme="minorHAnsi" w:cstheme="minorHAnsi"/>
          <w:sz w:val="26"/>
          <w:szCs w:val="26"/>
          <w:rtl/>
        </w:rPr>
        <w:t xml:space="preserve">محمد ماجدة متولي، (2019)، </w:t>
      </w:r>
      <w:r w:rsidRPr="007554E9">
        <w:rPr>
          <w:rFonts w:asciiTheme="minorHAnsi" w:hAnsiTheme="minorHAnsi" w:cstheme="minorHAnsi"/>
          <w:sz w:val="26"/>
          <w:szCs w:val="26"/>
        </w:rPr>
        <w:t>"</w:t>
      </w:r>
      <w:r w:rsidRPr="007554E9">
        <w:rPr>
          <w:rFonts w:asciiTheme="minorHAnsi" w:hAnsiTheme="minorHAnsi" w:cstheme="minorHAnsi"/>
          <w:sz w:val="26"/>
          <w:szCs w:val="26"/>
          <w:rtl/>
        </w:rPr>
        <w:t>دراسة تأثير رأس المال المعرفي في تحقيق الميزة التنافسية المستدامة للبنوك: دراسة ميدانية</w:t>
      </w:r>
      <w:r w:rsidRPr="007554E9">
        <w:rPr>
          <w:rFonts w:asciiTheme="minorHAnsi" w:hAnsiTheme="minorHAnsi" w:cstheme="minorHAnsi"/>
          <w:sz w:val="26"/>
          <w:szCs w:val="26"/>
        </w:rPr>
        <w:t>"</w:t>
      </w:r>
      <w:r w:rsidRPr="007554E9">
        <w:rPr>
          <w:rFonts w:asciiTheme="minorHAnsi" w:hAnsiTheme="minorHAnsi" w:cstheme="minorHAnsi"/>
          <w:sz w:val="26"/>
          <w:szCs w:val="26"/>
          <w:rtl/>
        </w:rPr>
        <w:t>، الفكر المحاسبي، جامعة عين شمس، كلية التجارة، المجلد 23، العدد الثاني</w:t>
      </w:r>
      <w:r w:rsidRPr="007554E9">
        <w:rPr>
          <w:rFonts w:asciiTheme="minorHAnsi" w:hAnsiTheme="minorHAnsi" w:cstheme="minorHAnsi"/>
          <w:sz w:val="26"/>
          <w:szCs w:val="26"/>
        </w:rPr>
        <w:t>.</w:t>
      </w:r>
    </w:p>
    <w:p w:rsidR="003A0E9D" w:rsidRDefault="003A0E9D" w:rsidP="003A0E9D">
      <w:pPr>
        <w:bidi/>
        <w:spacing w:line="240" w:lineRule="auto"/>
        <w:ind w:left="425" w:hanging="425"/>
        <w:rPr>
          <w:rFonts w:asciiTheme="minorHAnsi" w:hAnsiTheme="minorHAnsi" w:cstheme="minorHAnsi"/>
          <w:sz w:val="26"/>
          <w:szCs w:val="26"/>
        </w:rPr>
      </w:pPr>
      <w:r w:rsidRPr="00AD0E88">
        <w:rPr>
          <w:rFonts w:asciiTheme="minorHAnsi" w:hAnsiTheme="minorHAnsi" w:cstheme="minorHAnsi"/>
          <w:sz w:val="26"/>
          <w:szCs w:val="26"/>
          <w:rtl/>
        </w:rPr>
        <w:t xml:space="preserve">محمود أحمد، (2017)، "نظم المعلومات التسويقية </w:t>
      </w:r>
      <w:r w:rsidRPr="00AD0E88">
        <w:rPr>
          <w:rFonts w:asciiTheme="minorHAnsi" w:hAnsiTheme="minorHAnsi" w:cstheme="minorHAnsi" w:hint="cs"/>
          <w:sz w:val="26"/>
          <w:szCs w:val="26"/>
          <w:rtl/>
        </w:rPr>
        <w:t>وأثرها</w:t>
      </w:r>
      <w:r w:rsidRPr="00AD0E88">
        <w:rPr>
          <w:rFonts w:asciiTheme="minorHAnsi" w:hAnsiTheme="minorHAnsi" w:cstheme="minorHAnsi"/>
          <w:sz w:val="26"/>
          <w:szCs w:val="26"/>
          <w:rtl/>
        </w:rPr>
        <w:t xml:space="preserve"> في استدامة الميزة التنافسية المستدامة- دراسة</w:t>
      </w:r>
      <w:r w:rsidRPr="00AD0E88">
        <w:rPr>
          <w:rFonts w:asciiTheme="minorHAnsi" w:hAnsiTheme="minorHAnsi" w:cstheme="minorHAnsi"/>
          <w:sz w:val="26"/>
          <w:szCs w:val="26"/>
        </w:rPr>
        <w:t> </w:t>
      </w:r>
      <w:r w:rsidRPr="00AD0E88">
        <w:rPr>
          <w:rFonts w:asciiTheme="minorHAnsi" w:hAnsiTheme="minorHAnsi" w:cstheme="minorHAnsi"/>
          <w:sz w:val="26"/>
          <w:szCs w:val="26"/>
          <w:rtl/>
        </w:rPr>
        <w:t xml:space="preserve">استطلاعية، مجلة الغري للعلوم </w:t>
      </w:r>
      <w:r w:rsidRPr="007554E9">
        <w:rPr>
          <w:rFonts w:asciiTheme="minorHAnsi" w:hAnsiTheme="minorHAnsi" w:cstheme="minorHAnsi"/>
          <w:sz w:val="26"/>
          <w:szCs w:val="26"/>
          <w:rtl/>
          <w:lang w:val="en-US"/>
        </w:rPr>
        <w:t xml:space="preserve">الإقتصادية </w:t>
      </w:r>
      <w:r w:rsidRPr="00AD0E88">
        <w:rPr>
          <w:rFonts w:asciiTheme="minorHAnsi" w:hAnsiTheme="minorHAnsi" w:cstheme="minorHAnsi"/>
          <w:sz w:val="26"/>
          <w:szCs w:val="26"/>
          <w:rtl/>
        </w:rPr>
        <w:t>وا</w:t>
      </w:r>
      <w:r w:rsidRPr="007554E9">
        <w:rPr>
          <w:rFonts w:asciiTheme="minorHAnsi" w:hAnsiTheme="minorHAnsi" w:cstheme="minorHAnsi"/>
          <w:sz w:val="26"/>
          <w:szCs w:val="26"/>
          <w:rtl/>
          <w:lang w:val="en-US"/>
        </w:rPr>
        <w:t>لإ</w:t>
      </w:r>
      <w:r w:rsidRPr="00AD0E88">
        <w:rPr>
          <w:rFonts w:asciiTheme="minorHAnsi" w:hAnsiTheme="minorHAnsi" w:cstheme="minorHAnsi"/>
          <w:sz w:val="26"/>
          <w:szCs w:val="26"/>
          <w:rtl/>
        </w:rPr>
        <w:t xml:space="preserve">دارية، جامعة الكوفة، كلية </w:t>
      </w:r>
      <w:r w:rsidRPr="007554E9">
        <w:rPr>
          <w:rFonts w:asciiTheme="minorHAnsi" w:hAnsiTheme="minorHAnsi" w:cstheme="minorHAnsi"/>
          <w:sz w:val="26"/>
          <w:szCs w:val="26"/>
          <w:rtl/>
          <w:lang w:val="en-US"/>
        </w:rPr>
        <w:t>الإ</w:t>
      </w:r>
      <w:r w:rsidRPr="00AD0E88">
        <w:rPr>
          <w:rFonts w:asciiTheme="minorHAnsi" w:hAnsiTheme="minorHAnsi" w:cstheme="minorHAnsi"/>
          <w:sz w:val="26"/>
          <w:szCs w:val="26"/>
          <w:rtl/>
        </w:rPr>
        <w:t>دارة و</w:t>
      </w:r>
      <w:r w:rsidRPr="007554E9">
        <w:rPr>
          <w:rFonts w:asciiTheme="minorHAnsi" w:hAnsiTheme="minorHAnsi" w:cstheme="minorHAnsi"/>
          <w:sz w:val="26"/>
          <w:szCs w:val="26"/>
          <w:rtl/>
          <w:lang w:val="en-US"/>
        </w:rPr>
        <w:t>الإ</w:t>
      </w:r>
      <w:r w:rsidRPr="00AD0E88">
        <w:rPr>
          <w:rFonts w:asciiTheme="minorHAnsi" w:hAnsiTheme="minorHAnsi" w:cstheme="minorHAnsi"/>
          <w:sz w:val="26"/>
          <w:szCs w:val="26"/>
          <w:rtl/>
        </w:rPr>
        <w:t>قتصاد، مجلد 14، عدد 1، ص. 229-256</w:t>
      </w:r>
      <w:r w:rsidRPr="00AD0E88">
        <w:rPr>
          <w:rFonts w:asciiTheme="minorHAnsi" w:hAnsiTheme="minorHAnsi" w:cstheme="minorHAnsi"/>
          <w:sz w:val="26"/>
          <w:szCs w:val="26"/>
        </w:rPr>
        <w:t>.</w:t>
      </w:r>
    </w:p>
    <w:p w:rsidR="003A0E9D" w:rsidRPr="007554E9" w:rsidRDefault="003A0E9D" w:rsidP="003A0E9D">
      <w:pPr>
        <w:bidi/>
        <w:spacing w:line="240" w:lineRule="auto"/>
        <w:ind w:left="425" w:hanging="425"/>
        <w:rPr>
          <w:rFonts w:asciiTheme="minorHAnsi" w:hAnsiTheme="minorHAnsi" w:cstheme="minorHAnsi"/>
          <w:sz w:val="26"/>
          <w:szCs w:val="26"/>
        </w:rPr>
      </w:pPr>
      <w:r w:rsidRPr="00032F7E">
        <w:rPr>
          <w:rFonts w:asciiTheme="minorHAnsi" w:hAnsiTheme="minorHAnsi" w:cstheme="minorHAnsi" w:hint="cs"/>
          <w:b/>
          <w:bCs/>
          <w:sz w:val="26"/>
          <w:szCs w:val="26"/>
          <w:rtl/>
        </w:rPr>
        <w:t>المراجع</w:t>
      </w:r>
      <w:r w:rsidRPr="00032F7E">
        <w:rPr>
          <w:rFonts w:asciiTheme="minorHAnsi" w:hAnsiTheme="minorHAnsi" w:cstheme="minorHAnsi"/>
          <w:b/>
          <w:bCs/>
          <w:sz w:val="26"/>
          <w:szCs w:val="26"/>
        </w:rPr>
        <w:t xml:space="preserve"> </w:t>
      </w:r>
      <w:r w:rsidRPr="00032F7E">
        <w:rPr>
          <w:rFonts w:asciiTheme="minorHAnsi" w:hAnsiTheme="minorHAnsi" w:cstheme="minorHAnsi" w:hint="cs"/>
          <w:b/>
          <w:bCs/>
          <w:sz w:val="26"/>
          <w:szCs w:val="26"/>
          <w:rtl/>
        </w:rPr>
        <w:t>الأجنبية</w:t>
      </w:r>
    </w:p>
    <w:p w:rsidR="003A0E9D" w:rsidRPr="00142051" w:rsidRDefault="003A0E9D" w:rsidP="003A0E9D">
      <w:pPr>
        <w:spacing w:before="0" w:after="0" w:line="240" w:lineRule="auto"/>
        <w:ind w:left="426" w:hanging="426"/>
        <w:rPr>
          <w:rFonts w:asciiTheme="minorHAnsi" w:hAnsiTheme="minorHAnsi" w:cstheme="minorHAnsi"/>
          <w:lang w:val="en-US"/>
        </w:rPr>
      </w:pPr>
      <w:r w:rsidRPr="00142051">
        <w:rPr>
          <w:rFonts w:asciiTheme="minorHAnsi" w:hAnsiTheme="minorHAnsi" w:cstheme="minorHAnsi"/>
          <w:lang w:val="en-US"/>
        </w:rPr>
        <w:t>Adeoti</w:t>
      </w:r>
      <w:r>
        <w:rPr>
          <w:rFonts w:asciiTheme="minorHAnsi" w:hAnsiTheme="minorHAnsi" w:cstheme="minorHAnsi"/>
          <w:lang w:val="en-US"/>
        </w:rPr>
        <w:t xml:space="preserve"> </w:t>
      </w:r>
      <w:r w:rsidRPr="00142051">
        <w:rPr>
          <w:rFonts w:asciiTheme="minorHAnsi" w:hAnsiTheme="minorHAnsi" w:cstheme="minorHAnsi"/>
          <w:lang w:val="en-US"/>
        </w:rPr>
        <w:t>J</w:t>
      </w:r>
      <w:r>
        <w:rPr>
          <w:rFonts w:asciiTheme="minorHAnsi" w:hAnsiTheme="minorHAnsi" w:cstheme="minorHAnsi"/>
          <w:lang w:val="en-US"/>
        </w:rPr>
        <w:t>.</w:t>
      </w:r>
      <w:r w:rsidRPr="00142051">
        <w:rPr>
          <w:rFonts w:asciiTheme="minorHAnsi" w:hAnsiTheme="minorHAnsi" w:cstheme="minorHAnsi"/>
          <w:lang w:val="en-US"/>
        </w:rPr>
        <w:t xml:space="preserve"> </w:t>
      </w:r>
      <w:r>
        <w:rPr>
          <w:rFonts w:asciiTheme="minorHAnsi" w:hAnsiTheme="minorHAnsi" w:cstheme="minorHAnsi"/>
          <w:lang w:val="en-US"/>
        </w:rPr>
        <w:t xml:space="preserve">&amp; al. </w:t>
      </w:r>
      <w:r w:rsidRPr="00142051">
        <w:rPr>
          <w:rFonts w:asciiTheme="minorHAnsi" w:hAnsiTheme="minorHAnsi" w:cstheme="minorHAnsi"/>
          <w:lang w:val="en-US"/>
        </w:rPr>
        <w:t xml:space="preserve">(2016), </w:t>
      </w:r>
      <w:r>
        <w:rPr>
          <w:rFonts w:asciiTheme="minorHAnsi" w:hAnsiTheme="minorHAnsi" w:cstheme="minorHAnsi"/>
          <w:lang w:val="en-US"/>
        </w:rPr>
        <w:t>“</w:t>
      </w:r>
      <w:r w:rsidRPr="00142051">
        <w:rPr>
          <w:rFonts w:asciiTheme="minorHAnsi" w:hAnsiTheme="minorHAnsi" w:cstheme="minorHAnsi"/>
          <w:lang w:val="en-US"/>
        </w:rPr>
        <w:t>Impact of Marketing Information System on Product Performance in Nigerian Bottling Company Limited, KIU</w:t>
      </w:r>
      <w:r>
        <w:rPr>
          <w:rFonts w:asciiTheme="minorHAnsi" w:hAnsiTheme="minorHAnsi" w:cstheme="minorHAnsi"/>
          <w:lang w:val="en-US"/>
        </w:rPr>
        <w:t>”,</w:t>
      </w:r>
      <w:r w:rsidRPr="00142051">
        <w:rPr>
          <w:rFonts w:asciiTheme="minorHAnsi" w:hAnsiTheme="minorHAnsi" w:cstheme="minorHAnsi"/>
          <w:lang w:val="en-US"/>
        </w:rPr>
        <w:t xml:space="preserve"> </w:t>
      </w:r>
      <w:r w:rsidRPr="00142051">
        <w:rPr>
          <w:rFonts w:asciiTheme="minorHAnsi" w:hAnsiTheme="minorHAnsi" w:cstheme="minorHAnsi"/>
          <w:i/>
          <w:iCs/>
          <w:lang w:val="en-US"/>
        </w:rPr>
        <w:t>Journal of Social Sciences</w:t>
      </w:r>
      <w:r w:rsidRPr="00142051">
        <w:rPr>
          <w:rFonts w:asciiTheme="minorHAnsi" w:hAnsiTheme="minorHAnsi" w:cstheme="minorHAnsi"/>
          <w:lang w:val="en-US"/>
        </w:rPr>
        <w:t xml:space="preserve">, </w:t>
      </w:r>
      <w:r>
        <w:rPr>
          <w:rFonts w:asciiTheme="minorHAnsi" w:hAnsiTheme="minorHAnsi" w:cstheme="minorHAnsi"/>
          <w:lang w:val="en-US"/>
        </w:rPr>
        <w:t xml:space="preserve">Vol. </w:t>
      </w:r>
      <w:r w:rsidRPr="00142051">
        <w:rPr>
          <w:rFonts w:asciiTheme="minorHAnsi" w:hAnsiTheme="minorHAnsi" w:cstheme="minorHAnsi"/>
          <w:lang w:val="en-US"/>
        </w:rPr>
        <w:t>2</w:t>
      </w:r>
      <w:r>
        <w:rPr>
          <w:rFonts w:asciiTheme="minorHAnsi" w:hAnsiTheme="minorHAnsi" w:cstheme="minorHAnsi"/>
          <w:lang w:val="en-US"/>
        </w:rPr>
        <w:t>, N°</w:t>
      </w:r>
      <w:r w:rsidRPr="00142051">
        <w:rPr>
          <w:rFonts w:asciiTheme="minorHAnsi" w:hAnsiTheme="minorHAnsi" w:cstheme="minorHAnsi"/>
          <w:lang w:val="en-US"/>
        </w:rPr>
        <w:t>2.</w:t>
      </w:r>
    </w:p>
    <w:p w:rsidR="003A0E9D" w:rsidRDefault="003A0E9D" w:rsidP="003A0E9D">
      <w:pPr>
        <w:spacing w:before="0" w:after="0" w:line="240" w:lineRule="auto"/>
        <w:ind w:left="426" w:hanging="426"/>
        <w:rPr>
          <w:rFonts w:asciiTheme="minorHAnsi" w:hAnsiTheme="minorHAnsi" w:cstheme="minorHAnsi"/>
          <w:lang w:val="en-US"/>
        </w:rPr>
      </w:pPr>
      <w:r w:rsidRPr="00712B68">
        <w:rPr>
          <w:rFonts w:asciiTheme="minorHAnsi" w:hAnsiTheme="minorHAnsi" w:cstheme="minorHAnsi"/>
          <w:lang w:val="en-US"/>
        </w:rPr>
        <w:t xml:space="preserve">Alafeef M.A.M.I. (2015), “The Impact of Marketing Information System to Increase The Marketing Efficiency of Stores in KSA (Case Study-AL-Baha &amp; Beljarshy City)”, </w:t>
      </w:r>
      <w:r w:rsidRPr="00712B68">
        <w:rPr>
          <w:rFonts w:asciiTheme="minorHAnsi" w:hAnsiTheme="minorHAnsi" w:cstheme="minorHAnsi"/>
          <w:i/>
          <w:iCs/>
          <w:lang w:val="en-US"/>
        </w:rPr>
        <w:t>British Journal of Marketing Studies</w:t>
      </w:r>
      <w:r w:rsidRPr="00712B68">
        <w:rPr>
          <w:rFonts w:asciiTheme="minorHAnsi" w:hAnsiTheme="minorHAnsi" w:cstheme="minorHAnsi"/>
          <w:lang w:val="en-US"/>
        </w:rPr>
        <w:t>, Vol. 3, N°5, pp. 23-33.</w:t>
      </w:r>
    </w:p>
    <w:p w:rsidR="003A0E9D" w:rsidRPr="00712B68" w:rsidRDefault="003A0E9D" w:rsidP="003A0E9D">
      <w:pPr>
        <w:spacing w:before="0" w:after="0" w:line="240" w:lineRule="auto"/>
        <w:ind w:left="426" w:hanging="426"/>
        <w:rPr>
          <w:rFonts w:asciiTheme="minorHAnsi" w:hAnsiTheme="minorHAnsi" w:cstheme="minorHAnsi"/>
          <w:lang w:val="en-US"/>
        </w:rPr>
      </w:pPr>
      <w:r w:rsidRPr="00712B68">
        <w:rPr>
          <w:rFonts w:asciiTheme="minorHAnsi" w:hAnsiTheme="minorHAnsi" w:cstheme="minorHAnsi"/>
          <w:lang w:val="en-US"/>
        </w:rPr>
        <w:t xml:space="preserve">Alago D. &amp; al. (2019), “Marketing Information Systems and Sustainable Consumption”, </w:t>
      </w:r>
      <w:r w:rsidRPr="00712B68">
        <w:rPr>
          <w:rFonts w:asciiTheme="minorHAnsi" w:hAnsiTheme="minorHAnsi" w:cstheme="minorHAnsi"/>
          <w:i/>
          <w:iCs/>
          <w:lang w:val="en-US"/>
        </w:rPr>
        <w:t>American Scientific Research Journal for Engineering, Technology, and Sciences</w:t>
      </w:r>
      <w:r w:rsidRPr="00712B68">
        <w:rPr>
          <w:rFonts w:asciiTheme="minorHAnsi" w:hAnsiTheme="minorHAnsi" w:cstheme="minorHAnsi"/>
          <w:lang w:val="en-US"/>
        </w:rPr>
        <w:t xml:space="preserve">, Vol. 51, N°1, pp. 78-85.  </w:t>
      </w:r>
    </w:p>
    <w:p w:rsidR="003A0E9D" w:rsidRPr="00712B68" w:rsidRDefault="003A0E9D" w:rsidP="003A0E9D">
      <w:pPr>
        <w:spacing w:before="0" w:after="0" w:line="240" w:lineRule="auto"/>
        <w:ind w:left="426" w:hanging="426"/>
        <w:rPr>
          <w:rFonts w:asciiTheme="minorHAnsi" w:hAnsiTheme="minorHAnsi" w:cstheme="minorHAnsi"/>
          <w:lang w:val="en-US"/>
        </w:rPr>
      </w:pPr>
      <w:r>
        <w:rPr>
          <w:rFonts w:asciiTheme="minorHAnsi" w:hAnsiTheme="minorHAnsi" w:cstheme="minorHAnsi"/>
          <w:lang w:val="en-US"/>
        </w:rPr>
        <w:t>Al-allak B. (2010), “</w:t>
      </w:r>
      <w:r w:rsidRPr="0040355B">
        <w:rPr>
          <w:rFonts w:asciiTheme="minorHAnsi" w:hAnsiTheme="minorHAnsi" w:cstheme="minorHAnsi"/>
          <w:lang w:val="en-US"/>
        </w:rPr>
        <w:t>Evaluating the adoption and use of internet-based marketing information systems to improve marketing intelligence (the case of tourism SMEs in Jordan)</w:t>
      </w:r>
      <w:r>
        <w:rPr>
          <w:rFonts w:asciiTheme="minorHAnsi" w:hAnsiTheme="minorHAnsi" w:cstheme="minorHAnsi"/>
          <w:lang w:val="en-US"/>
        </w:rPr>
        <w:t>”,</w:t>
      </w:r>
      <w:r w:rsidRPr="0040355B">
        <w:rPr>
          <w:rFonts w:asciiTheme="minorHAnsi" w:hAnsiTheme="minorHAnsi" w:cstheme="minorHAnsi"/>
          <w:lang w:val="en-US"/>
        </w:rPr>
        <w:t xml:space="preserve"> </w:t>
      </w:r>
      <w:r w:rsidRPr="0040355B">
        <w:rPr>
          <w:rFonts w:asciiTheme="minorHAnsi" w:hAnsiTheme="minorHAnsi" w:cstheme="minorHAnsi"/>
          <w:i/>
          <w:iCs/>
          <w:lang w:val="en-US"/>
        </w:rPr>
        <w:t>International Journal of Marketing Studies</w:t>
      </w:r>
      <w:r w:rsidRPr="0040355B">
        <w:rPr>
          <w:rFonts w:asciiTheme="minorHAnsi" w:hAnsiTheme="minorHAnsi" w:cstheme="minorHAnsi"/>
          <w:lang w:val="en-US"/>
        </w:rPr>
        <w:t xml:space="preserve">, </w:t>
      </w:r>
      <w:r>
        <w:rPr>
          <w:rFonts w:asciiTheme="minorHAnsi" w:hAnsiTheme="minorHAnsi" w:cstheme="minorHAnsi"/>
          <w:lang w:val="en-US"/>
        </w:rPr>
        <w:t xml:space="preserve">Vol. </w:t>
      </w:r>
      <w:r w:rsidRPr="0040355B">
        <w:rPr>
          <w:rFonts w:asciiTheme="minorHAnsi" w:hAnsiTheme="minorHAnsi" w:cstheme="minorHAnsi"/>
          <w:lang w:val="en-US"/>
        </w:rPr>
        <w:t>2</w:t>
      </w:r>
      <w:r>
        <w:rPr>
          <w:rFonts w:asciiTheme="minorHAnsi" w:hAnsiTheme="minorHAnsi" w:cstheme="minorHAnsi"/>
          <w:lang w:val="en-US"/>
        </w:rPr>
        <w:t>, N°</w:t>
      </w:r>
      <w:r w:rsidRPr="0040355B">
        <w:rPr>
          <w:rFonts w:asciiTheme="minorHAnsi" w:hAnsiTheme="minorHAnsi" w:cstheme="minorHAnsi"/>
          <w:lang w:val="en-US"/>
        </w:rPr>
        <w:t>2.</w:t>
      </w:r>
    </w:p>
    <w:p w:rsidR="003A0E9D" w:rsidRDefault="003A0E9D" w:rsidP="003A0E9D">
      <w:pPr>
        <w:spacing w:before="0" w:after="0" w:line="240" w:lineRule="auto"/>
        <w:ind w:left="426" w:hanging="426"/>
        <w:rPr>
          <w:rFonts w:asciiTheme="minorHAnsi" w:hAnsiTheme="minorHAnsi" w:cstheme="minorHAnsi"/>
          <w:lang w:val="en-US"/>
        </w:rPr>
      </w:pPr>
      <w:r w:rsidRPr="00712B68">
        <w:rPr>
          <w:rFonts w:asciiTheme="minorHAnsi" w:hAnsiTheme="minorHAnsi" w:cstheme="minorHAnsi"/>
          <w:lang w:val="en-US"/>
        </w:rPr>
        <w:t>Armstrong G. &amp; Kotler P. (2019), Principes de marketing, Pearson, 14e édition.</w:t>
      </w:r>
    </w:p>
    <w:p w:rsidR="003A0E9D" w:rsidRPr="00712B68" w:rsidRDefault="003A0E9D" w:rsidP="003A0E9D">
      <w:pPr>
        <w:spacing w:before="0" w:after="0" w:line="240" w:lineRule="auto"/>
        <w:ind w:left="426" w:hanging="426"/>
        <w:rPr>
          <w:rFonts w:asciiTheme="minorHAnsi" w:hAnsiTheme="minorHAnsi" w:cstheme="minorHAnsi"/>
          <w:lang w:val="en-US"/>
        </w:rPr>
      </w:pPr>
      <w:r>
        <w:rPr>
          <w:rFonts w:asciiTheme="minorHAnsi" w:hAnsiTheme="minorHAnsi" w:cstheme="minorHAnsi"/>
          <w:lang w:val="en-US"/>
        </w:rPr>
        <w:t>Barakat H.J. &amp; al. (2016),</w:t>
      </w:r>
      <w:r w:rsidRPr="0003520E">
        <w:rPr>
          <w:rFonts w:asciiTheme="minorHAnsi" w:hAnsiTheme="minorHAnsi" w:cstheme="minorHAnsi"/>
          <w:lang w:val="en-US"/>
        </w:rPr>
        <w:t xml:space="preserve"> </w:t>
      </w:r>
      <w:r>
        <w:rPr>
          <w:rFonts w:asciiTheme="minorHAnsi" w:hAnsiTheme="minorHAnsi" w:cstheme="minorHAnsi"/>
          <w:lang w:val="en-US"/>
        </w:rPr>
        <w:t>“</w:t>
      </w:r>
      <w:r w:rsidRPr="0003520E">
        <w:rPr>
          <w:rFonts w:asciiTheme="minorHAnsi" w:hAnsiTheme="minorHAnsi" w:cstheme="minorHAnsi"/>
          <w:lang w:val="en-US"/>
        </w:rPr>
        <w:t>The role of marketing information systems in reducing the effects of the international financial crisis: A study applied on the banks working in the Kingdom of Saudi Arabia from Islamic Perspective</w:t>
      </w:r>
      <w:r>
        <w:rPr>
          <w:rFonts w:asciiTheme="minorHAnsi" w:hAnsiTheme="minorHAnsi" w:cstheme="minorHAnsi"/>
          <w:lang w:val="en-US"/>
        </w:rPr>
        <w:t>”,</w:t>
      </w:r>
      <w:r w:rsidRPr="0003520E">
        <w:rPr>
          <w:rFonts w:asciiTheme="minorHAnsi" w:hAnsiTheme="minorHAnsi" w:cstheme="minorHAnsi"/>
          <w:lang w:val="en-US"/>
        </w:rPr>
        <w:t xml:space="preserve"> </w:t>
      </w:r>
      <w:r w:rsidRPr="001801E3">
        <w:rPr>
          <w:rFonts w:asciiTheme="minorHAnsi" w:hAnsiTheme="minorHAnsi" w:cstheme="minorHAnsi"/>
          <w:i/>
          <w:iCs/>
          <w:lang w:val="en-US"/>
        </w:rPr>
        <w:t>International Journal of Marketing Studies</w:t>
      </w:r>
      <w:r w:rsidRPr="0003520E">
        <w:rPr>
          <w:rFonts w:asciiTheme="minorHAnsi" w:hAnsiTheme="minorHAnsi" w:cstheme="minorHAnsi"/>
          <w:lang w:val="en-US"/>
        </w:rPr>
        <w:t xml:space="preserve">, </w:t>
      </w:r>
      <w:r>
        <w:rPr>
          <w:rFonts w:asciiTheme="minorHAnsi" w:hAnsiTheme="minorHAnsi" w:cstheme="minorHAnsi"/>
          <w:lang w:val="en-US"/>
        </w:rPr>
        <w:t xml:space="preserve">Vol. </w:t>
      </w:r>
      <w:r w:rsidRPr="0003520E">
        <w:rPr>
          <w:rFonts w:asciiTheme="minorHAnsi" w:hAnsiTheme="minorHAnsi" w:cstheme="minorHAnsi"/>
          <w:lang w:val="en-US"/>
        </w:rPr>
        <w:t>8</w:t>
      </w:r>
      <w:r>
        <w:rPr>
          <w:rFonts w:asciiTheme="minorHAnsi" w:hAnsiTheme="minorHAnsi" w:cstheme="minorHAnsi"/>
          <w:lang w:val="en-US"/>
        </w:rPr>
        <w:t>, N°</w:t>
      </w:r>
      <w:r w:rsidRPr="0003520E">
        <w:rPr>
          <w:rFonts w:asciiTheme="minorHAnsi" w:hAnsiTheme="minorHAnsi" w:cstheme="minorHAnsi"/>
          <w:lang w:val="en-US"/>
        </w:rPr>
        <w:t xml:space="preserve">1, </w:t>
      </w:r>
      <w:r>
        <w:rPr>
          <w:rFonts w:asciiTheme="minorHAnsi" w:hAnsiTheme="minorHAnsi" w:cstheme="minorHAnsi"/>
          <w:lang w:val="en-US"/>
        </w:rPr>
        <w:t xml:space="preserve">pp. </w:t>
      </w:r>
      <w:r w:rsidRPr="0003520E">
        <w:rPr>
          <w:rFonts w:asciiTheme="minorHAnsi" w:hAnsiTheme="minorHAnsi" w:cstheme="minorHAnsi"/>
          <w:lang w:val="en-US"/>
        </w:rPr>
        <w:t>181-190.</w:t>
      </w:r>
    </w:p>
    <w:p w:rsidR="003A0E9D" w:rsidRDefault="003A0E9D" w:rsidP="003A0E9D">
      <w:pPr>
        <w:spacing w:before="0" w:after="0" w:line="240" w:lineRule="auto"/>
        <w:ind w:left="426" w:hanging="426"/>
        <w:rPr>
          <w:rFonts w:asciiTheme="minorHAnsi" w:hAnsiTheme="minorHAnsi" w:cstheme="minorHAnsi"/>
          <w:lang w:val="en-US"/>
        </w:rPr>
      </w:pPr>
      <w:r w:rsidRPr="00712B68">
        <w:rPr>
          <w:rFonts w:asciiTheme="minorHAnsi" w:hAnsiTheme="minorHAnsi" w:cstheme="minorHAnsi"/>
          <w:lang w:val="en-US"/>
        </w:rPr>
        <w:t xml:space="preserve">Fahmi M.A. &amp; al. (2019), “The Impact of Marketing Information Systems on Brilliant Financial Performance in Hospital Industry”, </w:t>
      </w:r>
      <w:r w:rsidRPr="00712B68">
        <w:rPr>
          <w:rFonts w:asciiTheme="minorHAnsi" w:hAnsiTheme="minorHAnsi" w:cstheme="minorHAnsi"/>
          <w:i/>
          <w:iCs/>
          <w:lang w:val="en-US"/>
        </w:rPr>
        <w:t>Indian Journal of Public Health Research &amp; Development</w:t>
      </w:r>
      <w:r w:rsidRPr="00712B68">
        <w:rPr>
          <w:rFonts w:asciiTheme="minorHAnsi" w:hAnsiTheme="minorHAnsi" w:cstheme="minorHAnsi"/>
          <w:lang w:val="en-US"/>
        </w:rPr>
        <w:t>, Vol. 10, N°3, pp. 576-581.</w:t>
      </w:r>
    </w:p>
    <w:p w:rsidR="003A0E9D" w:rsidRPr="00712B68" w:rsidRDefault="003A0E9D" w:rsidP="003A0E9D">
      <w:pPr>
        <w:spacing w:before="0" w:after="0" w:line="240" w:lineRule="auto"/>
        <w:ind w:left="426" w:hanging="426"/>
        <w:rPr>
          <w:rFonts w:asciiTheme="minorHAnsi" w:hAnsiTheme="minorHAnsi" w:cstheme="minorHAnsi"/>
          <w:lang w:val="en-US"/>
        </w:rPr>
      </w:pPr>
      <w:r>
        <w:rPr>
          <w:rFonts w:asciiTheme="minorHAnsi" w:hAnsiTheme="minorHAnsi" w:cstheme="minorHAnsi"/>
          <w:lang w:val="en-US"/>
        </w:rPr>
        <w:t>Freihat S.M.S. (2012),</w:t>
      </w:r>
      <w:r w:rsidRPr="00C2755A">
        <w:rPr>
          <w:rFonts w:asciiTheme="minorHAnsi" w:hAnsiTheme="minorHAnsi" w:cstheme="minorHAnsi"/>
          <w:lang w:val="en-US"/>
        </w:rPr>
        <w:t xml:space="preserve"> </w:t>
      </w:r>
      <w:r>
        <w:rPr>
          <w:rFonts w:asciiTheme="minorHAnsi" w:hAnsiTheme="minorHAnsi" w:cstheme="minorHAnsi"/>
          <w:lang w:val="en-US"/>
        </w:rPr>
        <w:t>“</w:t>
      </w:r>
      <w:r w:rsidRPr="00C2755A">
        <w:rPr>
          <w:rFonts w:asciiTheme="minorHAnsi" w:hAnsiTheme="minorHAnsi" w:cstheme="minorHAnsi"/>
          <w:lang w:val="en-US"/>
        </w:rPr>
        <w:t>The Role of marketing information system in marketing decision-making in Jordanian shareholding medicines production companies</w:t>
      </w:r>
      <w:r>
        <w:rPr>
          <w:rFonts w:asciiTheme="minorHAnsi" w:hAnsiTheme="minorHAnsi" w:cstheme="minorHAnsi"/>
          <w:lang w:val="en-US"/>
        </w:rPr>
        <w:t>”,</w:t>
      </w:r>
      <w:r w:rsidRPr="00C2755A">
        <w:rPr>
          <w:rFonts w:asciiTheme="minorHAnsi" w:hAnsiTheme="minorHAnsi" w:cstheme="minorHAnsi"/>
          <w:lang w:val="en-US"/>
        </w:rPr>
        <w:t xml:space="preserve"> </w:t>
      </w:r>
      <w:r w:rsidRPr="00361B34">
        <w:rPr>
          <w:rFonts w:asciiTheme="minorHAnsi" w:hAnsiTheme="minorHAnsi" w:cstheme="minorHAnsi"/>
          <w:i/>
          <w:iCs/>
          <w:lang w:val="en-US"/>
        </w:rPr>
        <w:t>International Journal of Research and Reviews in Applied Sciences</w:t>
      </w:r>
      <w:r w:rsidRPr="00C2755A">
        <w:rPr>
          <w:rFonts w:asciiTheme="minorHAnsi" w:hAnsiTheme="minorHAnsi" w:cstheme="minorHAnsi"/>
          <w:lang w:val="en-US"/>
        </w:rPr>
        <w:t xml:space="preserve">, </w:t>
      </w:r>
      <w:r>
        <w:rPr>
          <w:rFonts w:asciiTheme="minorHAnsi" w:hAnsiTheme="minorHAnsi" w:cstheme="minorHAnsi"/>
          <w:lang w:val="en-US"/>
        </w:rPr>
        <w:t xml:space="preserve">Vol. </w:t>
      </w:r>
      <w:r w:rsidRPr="00C2755A">
        <w:rPr>
          <w:rFonts w:asciiTheme="minorHAnsi" w:hAnsiTheme="minorHAnsi" w:cstheme="minorHAnsi"/>
          <w:lang w:val="en-US"/>
        </w:rPr>
        <w:t>11</w:t>
      </w:r>
      <w:r>
        <w:rPr>
          <w:rFonts w:asciiTheme="minorHAnsi" w:hAnsiTheme="minorHAnsi" w:cstheme="minorHAnsi"/>
          <w:lang w:val="en-US"/>
        </w:rPr>
        <w:t>, N°</w:t>
      </w:r>
      <w:r w:rsidRPr="00C2755A">
        <w:rPr>
          <w:rFonts w:asciiTheme="minorHAnsi" w:hAnsiTheme="minorHAnsi" w:cstheme="minorHAnsi"/>
          <w:lang w:val="en-US"/>
        </w:rPr>
        <w:t>2.</w:t>
      </w:r>
    </w:p>
    <w:p w:rsidR="003A0E9D" w:rsidRPr="00712B68" w:rsidRDefault="003A0E9D" w:rsidP="003A0E9D">
      <w:pPr>
        <w:spacing w:before="0" w:after="0" w:line="240" w:lineRule="auto"/>
        <w:ind w:left="426" w:hanging="426"/>
        <w:rPr>
          <w:rFonts w:asciiTheme="minorHAnsi" w:hAnsiTheme="minorHAnsi" w:cstheme="minorHAnsi"/>
          <w:lang w:val="en-US"/>
        </w:rPr>
      </w:pPr>
      <w:r w:rsidRPr="00712B68">
        <w:rPr>
          <w:rFonts w:asciiTheme="minorHAnsi" w:hAnsiTheme="minorHAnsi" w:cstheme="minorHAnsi"/>
          <w:lang w:val="en-US"/>
        </w:rPr>
        <w:t xml:space="preserve">Harmon R.R. (2003), “Marketing Information Systems”, </w:t>
      </w:r>
      <w:r w:rsidRPr="00712B68">
        <w:rPr>
          <w:rFonts w:asciiTheme="minorHAnsi" w:hAnsiTheme="minorHAnsi" w:cstheme="minorHAnsi"/>
          <w:i/>
          <w:iCs/>
          <w:lang w:val="en-US"/>
        </w:rPr>
        <w:t>Encyclopedia of Information Systems</w:t>
      </w:r>
      <w:r w:rsidRPr="00712B68">
        <w:rPr>
          <w:rFonts w:asciiTheme="minorHAnsi" w:hAnsiTheme="minorHAnsi" w:cstheme="minorHAnsi"/>
          <w:lang w:val="en-US"/>
        </w:rPr>
        <w:t>, Vol. 3, Elsevier Science (USA), pp. 137-151.</w:t>
      </w:r>
    </w:p>
    <w:p w:rsidR="003A0E9D" w:rsidRDefault="003A0E9D" w:rsidP="003A0E9D">
      <w:pPr>
        <w:spacing w:before="0" w:after="0" w:line="240" w:lineRule="auto"/>
        <w:ind w:left="426" w:hanging="426"/>
        <w:rPr>
          <w:rFonts w:asciiTheme="minorHAnsi" w:hAnsiTheme="minorHAnsi" w:cstheme="minorHAnsi"/>
          <w:lang w:val="en-US"/>
        </w:rPr>
      </w:pPr>
      <w:r w:rsidRPr="00712B68">
        <w:rPr>
          <w:rFonts w:asciiTheme="minorHAnsi" w:hAnsiTheme="minorHAnsi" w:cstheme="minorHAnsi"/>
          <w:lang w:val="en-US"/>
        </w:rPr>
        <w:t>Hassan A. &amp; Saeed I. (2017), “The Impact of Total Quality Management Practices on Achieving Competitive Advantage: A Field Study in Jordanian Pharmaceutical Companies by Company Size”, Master's thesis, Middle East University, Jordan.</w:t>
      </w:r>
    </w:p>
    <w:p w:rsidR="003A0E9D" w:rsidRDefault="003A0E9D" w:rsidP="003A0E9D">
      <w:pPr>
        <w:spacing w:before="0" w:after="0" w:line="240" w:lineRule="auto"/>
        <w:ind w:left="426" w:hanging="426"/>
        <w:rPr>
          <w:rFonts w:asciiTheme="minorHAnsi" w:hAnsiTheme="minorHAnsi" w:cstheme="minorHAnsi"/>
          <w:lang w:val="en-US"/>
        </w:rPr>
      </w:pPr>
      <w:r>
        <w:rPr>
          <w:rFonts w:asciiTheme="minorHAnsi" w:hAnsiTheme="minorHAnsi" w:cstheme="minorHAnsi"/>
          <w:lang w:val="en-US"/>
        </w:rPr>
        <w:t>Ismail S.T. (2011),</w:t>
      </w:r>
      <w:r w:rsidRPr="007126DA">
        <w:rPr>
          <w:rFonts w:asciiTheme="minorHAnsi" w:hAnsiTheme="minorHAnsi" w:cstheme="minorHAnsi"/>
          <w:lang w:val="en-US"/>
        </w:rPr>
        <w:t xml:space="preserve"> </w:t>
      </w:r>
      <w:r>
        <w:rPr>
          <w:rFonts w:asciiTheme="minorHAnsi" w:hAnsiTheme="minorHAnsi" w:cstheme="minorHAnsi"/>
          <w:lang w:val="en-US"/>
        </w:rPr>
        <w:t>“</w:t>
      </w:r>
      <w:r w:rsidRPr="007126DA">
        <w:rPr>
          <w:rFonts w:asciiTheme="minorHAnsi" w:hAnsiTheme="minorHAnsi" w:cstheme="minorHAnsi"/>
          <w:lang w:val="en-US"/>
        </w:rPr>
        <w:t>The Role Of Marketing Information Syst</w:t>
      </w:r>
      <w:r>
        <w:rPr>
          <w:rFonts w:asciiTheme="minorHAnsi" w:hAnsiTheme="minorHAnsi" w:cstheme="minorHAnsi"/>
          <w:lang w:val="en-US"/>
        </w:rPr>
        <w:t>em On Decision Making,</w:t>
      </w:r>
      <w:r w:rsidRPr="007126DA">
        <w:rPr>
          <w:rFonts w:asciiTheme="minorHAnsi" w:hAnsiTheme="minorHAnsi" w:cstheme="minorHAnsi"/>
          <w:lang w:val="en-US"/>
        </w:rPr>
        <w:t xml:space="preserve"> an Applied Study On R</w:t>
      </w:r>
      <w:r>
        <w:rPr>
          <w:rFonts w:asciiTheme="minorHAnsi" w:hAnsiTheme="minorHAnsi" w:cstheme="minorHAnsi"/>
          <w:lang w:val="en-US"/>
        </w:rPr>
        <w:t>oyal Jordanian Air Lines (Rja)",</w:t>
      </w:r>
      <w:r w:rsidRPr="007126DA">
        <w:rPr>
          <w:rFonts w:asciiTheme="minorHAnsi" w:hAnsiTheme="minorHAnsi" w:cstheme="minorHAnsi"/>
          <w:lang w:val="en-US"/>
        </w:rPr>
        <w:t xml:space="preserve"> </w:t>
      </w:r>
      <w:r w:rsidRPr="007126DA">
        <w:rPr>
          <w:rFonts w:asciiTheme="minorHAnsi" w:hAnsiTheme="minorHAnsi" w:cstheme="minorHAnsi"/>
          <w:i/>
          <w:iCs/>
          <w:lang w:val="en-US"/>
        </w:rPr>
        <w:t>International Journal of Business and Social Science</w:t>
      </w:r>
      <w:r w:rsidRPr="007126DA">
        <w:rPr>
          <w:rFonts w:asciiTheme="minorHAnsi" w:hAnsiTheme="minorHAnsi" w:cstheme="minorHAnsi"/>
          <w:lang w:val="en-US"/>
        </w:rPr>
        <w:t xml:space="preserve">, </w:t>
      </w:r>
      <w:r>
        <w:rPr>
          <w:rFonts w:asciiTheme="minorHAnsi" w:hAnsiTheme="minorHAnsi" w:cstheme="minorHAnsi"/>
          <w:lang w:val="en-US"/>
        </w:rPr>
        <w:t xml:space="preserve">Vol. </w:t>
      </w:r>
      <w:r w:rsidRPr="007126DA">
        <w:rPr>
          <w:rFonts w:asciiTheme="minorHAnsi" w:hAnsiTheme="minorHAnsi" w:cstheme="minorHAnsi"/>
          <w:lang w:val="en-US"/>
        </w:rPr>
        <w:t>2</w:t>
      </w:r>
      <w:r>
        <w:rPr>
          <w:rFonts w:asciiTheme="minorHAnsi" w:hAnsiTheme="minorHAnsi" w:cstheme="minorHAnsi"/>
          <w:lang w:val="en-US"/>
        </w:rPr>
        <w:t>, N°3, pp. 175-185.</w:t>
      </w:r>
    </w:p>
    <w:p w:rsidR="003A0E9D" w:rsidRPr="0028799B" w:rsidRDefault="003A0E9D" w:rsidP="003A0E9D">
      <w:pPr>
        <w:spacing w:before="0" w:after="0" w:line="240" w:lineRule="auto"/>
        <w:ind w:left="426" w:hanging="426"/>
        <w:rPr>
          <w:rFonts w:asciiTheme="minorHAnsi" w:hAnsiTheme="minorHAnsi" w:cstheme="minorHAnsi"/>
          <w:lang w:val="en-US"/>
        </w:rPr>
      </w:pPr>
      <w:r w:rsidRPr="0028799B">
        <w:rPr>
          <w:rFonts w:asciiTheme="minorHAnsi" w:hAnsiTheme="minorHAnsi" w:cstheme="minorHAnsi"/>
          <w:lang w:val="en-US"/>
        </w:rPr>
        <w:t xml:space="preserve">Išoraitė M. (2018), </w:t>
      </w:r>
      <w:r>
        <w:rPr>
          <w:rFonts w:asciiTheme="minorHAnsi" w:hAnsiTheme="minorHAnsi" w:cstheme="minorHAnsi"/>
          <w:lang w:val="en-US"/>
        </w:rPr>
        <w:t>“</w:t>
      </w:r>
      <w:r w:rsidRPr="0028799B">
        <w:rPr>
          <w:rFonts w:asciiTheme="minorHAnsi" w:hAnsiTheme="minorHAnsi" w:cstheme="minorHAnsi"/>
          <w:lang w:val="en-US"/>
        </w:rPr>
        <w:t>The competitive advantages theoretical aspects</w:t>
      </w:r>
      <w:r>
        <w:rPr>
          <w:rFonts w:asciiTheme="minorHAnsi" w:hAnsiTheme="minorHAnsi" w:cstheme="minorHAnsi"/>
          <w:lang w:val="en-US"/>
        </w:rPr>
        <w:t xml:space="preserve">”, </w:t>
      </w:r>
      <w:r w:rsidRPr="0028799B">
        <w:rPr>
          <w:rFonts w:asciiTheme="minorHAnsi" w:hAnsiTheme="minorHAnsi" w:cstheme="minorHAnsi"/>
          <w:i/>
          <w:iCs/>
          <w:lang w:val="en-US"/>
        </w:rPr>
        <w:t>ECOFORUM</w:t>
      </w:r>
      <w:r>
        <w:rPr>
          <w:rFonts w:asciiTheme="minorHAnsi" w:hAnsiTheme="minorHAnsi" w:cstheme="minorHAnsi"/>
          <w:lang w:val="en-US"/>
        </w:rPr>
        <w:t>, Vol. 7, N°1(14).</w:t>
      </w:r>
    </w:p>
    <w:p w:rsidR="003A0E9D" w:rsidRDefault="003A0E9D" w:rsidP="003A0E9D">
      <w:pPr>
        <w:spacing w:before="0" w:after="0" w:line="240" w:lineRule="auto"/>
        <w:ind w:left="426" w:hanging="426"/>
        <w:rPr>
          <w:rFonts w:asciiTheme="minorHAnsi" w:hAnsiTheme="minorHAnsi" w:cstheme="minorHAnsi"/>
          <w:lang w:val="en-US"/>
        </w:rPr>
      </w:pPr>
      <w:r w:rsidRPr="00712B68">
        <w:rPr>
          <w:rFonts w:asciiTheme="minorHAnsi" w:hAnsiTheme="minorHAnsi" w:cstheme="minorHAnsi"/>
          <w:lang w:val="en-US"/>
        </w:rPr>
        <w:t xml:space="preserve">Kogabayev T. &amp; Maziliauskas A. (2017), “The definition and classification of innovation”, </w:t>
      </w:r>
      <w:r w:rsidRPr="00712B68">
        <w:rPr>
          <w:rFonts w:asciiTheme="minorHAnsi" w:hAnsiTheme="minorHAnsi" w:cstheme="minorHAnsi"/>
          <w:i/>
          <w:iCs/>
          <w:lang w:val="en-US"/>
        </w:rPr>
        <w:t>HOLISTICA</w:t>
      </w:r>
      <w:r w:rsidRPr="00712B68">
        <w:rPr>
          <w:rFonts w:asciiTheme="minorHAnsi" w:hAnsiTheme="minorHAnsi" w:cstheme="minorHAnsi"/>
          <w:lang w:val="en-US"/>
        </w:rPr>
        <w:t>, Vol. 8, N°1, pp. 59-72.</w:t>
      </w:r>
    </w:p>
    <w:p w:rsidR="003A0E9D" w:rsidRPr="00712B68" w:rsidRDefault="003A0E9D" w:rsidP="003A0E9D">
      <w:pPr>
        <w:spacing w:before="0" w:after="0" w:line="240" w:lineRule="auto"/>
        <w:ind w:left="426" w:hanging="426"/>
        <w:rPr>
          <w:rFonts w:asciiTheme="minorHAnsi" w:hAnsiTheme="minorHAnsi" w:cstheme="minorHAnsi"/>
          <w:lang w:val="en-US"/>
        </w:rPr>
      </w:pPr>
      <w:r w:rsidRPr="00712B68">
        <w:rPr>
          <w:rFonts w:asciiTheme="minorHAnsi" w:hAnsiTheme="minorHAnsi" w:cstheme="minorHAnsi"/>
          <w:lang w:val="en-US"/>
        </w:rPr>
        <w:t>Kotler P. &amp; Gertner D. (2004), “Country as brand, product and beyond: a place marketing and brand management perspective. Destination branding: Creating the unique destination proposition. 2004;2:40-56.</w:t>
      </w:r>
    </w:p>
    <w:p w:rsidR="003A0E9D" w:rsidRPr="00720724" w:rsidRDefault="003A0E9D" w:rsidP="003A0E9D">
      <w:pPr>
        <w:spacing w:before="0" w:after="0" w:line="240" w:lineRule="auto"/>
        <w:ind w:left="426" w:hanging="426"/>
        <w:rPr>
          <w:rFonts w:asciiTheme="minorHAnsi" w:hAnsiTheme="minorHAnsi" w:cstheme="minorHAnsi"/>
          <w:lang w:val="en-US"/>
        </w:rPr>
      </w:pPr>
      <w:r w:rsidRPr="00720724">
        <w:rPr>
          <w:rFonts w:asciiTheme="minorHAnsi" w:hAnsiTheme="minorHAnsi" w:cstheme="minorHAnsi"/>
          <w:lang w:val="en-US"/>
        </w:rPr>
        <w:t>Kotler</w:t>
      </w:r>
      <w:r>
        <w:rPr>
          <w:rFonts w:asciiTheme="minorHAnsi" w:hAnsiTheme="minorHAnsi" w:cstheme="minorHAnsi"/>
          <w:lang w:val="en-US"/>
        </w:rPr>
        <w:t xml:space="preserve"> P. &amp; Keller K. (2015),</w:t>
      </w:r>
      <w:r w:rsidRPr="00720724">
        <w:rPr>
          <w:rFonts w:asciiTheme="minorHAnsi" w:hAnsiTheme="minorHAnsi" w:cstheme="minorHAnsi"/>
          <w:lang w:val="en-US"/>
        </w:rPr>
        <w:t xml:space="preserve"> </w:t>
      </w:r>
      <w:r w:rsidRPr="00720724">
        <w:rPr>
          <w:rFonts w:asciiTheme="minorHAnsi" w:hAnsiTheme="minorHAnsi" w:cstheme="minorHAnsi"/>
          <w:i/>
          <w:iCs/>
          <w:lang w:val="en-US"/>
        </w:rPr>
        <w:t>Marketing Management</w:t>
      </w:r>
      <w:r>
        <w:rPr>
          <w:rFonts w:asciiTheme="minorHAnsi" w:hAnsiTheme="minorHAnsi" w:cstheme="minorHAnsi"/>
          <w:lang w:val="en-US"/>
        </w:rPr>
        <w:t>,</w:t>
      </w:r>
      <w:r w:rsidRPr="00720724">
        <w:rPr>
          <w:rFonts w:asciiTheme="minorHAnsi" w:hAnsiTheme="minorHAnsi" w:cstheme="minorHAnsi"/>
          <w:lang w:val="en-US"/>
        </w:rPr>
        <w:t xml:space="preserve"> (15th ed.). Pearson Education</w:t>
      </w:r>
      <w:r>
        <w:rPr>
          <w:rFonts w:asciiTheme="minorHAnsi" w:hAnsiTheme="minorHAnsi" w:cstheme="minorHAnsi"/>
          <w:lang w:val="en-US"/>
        </w:rPr>
        <w:t>.</w:t>
      </w:r>
    </w:p>
    <w:p w:rsidR="003A0E9D" w:rsidRDefault="003A0E9D" w:rsidP="003A0E9D">
      <w:pPr>
        <w:spacing w:before="0" w:after="0" w:line="240" w:lineRule="auto"/>
        <w:ind w:left="426" w:hanging="426"/>
        <w:rPr>
          <w:rFonts w:asciiTheme="minorHAnsi" w:hAnsiTheme="minorHAnsi" w:cstheme="minorHAnsi"/>
          <w:lang w:val="en-US"/>
        </w:rPr>
      </w:pPr>
      <w:r w:rsidRPr="00712B68">
        <w:rPr>
          <w:rFonts w:asciiTheme="minorHAnsi" w:hAnsiTheme="minorHAnsi" w:cstheme="minorHAnsi"/>
          <w:lang w:val="en-US"/>
        </w:rPr>
        <w:t xml:space="preserve">Kurniawan B.P.Y. &amp; al. (2021), “A New Theoretical Model of Creating Sustainable Competitive Advantage of Cigar Indonesia Produced in Jember”, </w:t>
      </w:r>
      <w:r w:rsidRPr="00712B68">
        <w:rPr>
          <w:rFonts w:asciiTheme="minorHAnsi" w:hAnsiTheme="minorHAnsi" w:cstheme="minorHAnsi"/>
          <w:i/>
          <w:iCs/>
          <w:lang w:val="en-US"/>
        </w:rPr>
        <w:t>Journal of Hunan University</w:t>
      </w:r>
      <w:r w:rsidRPr="00712B68">
        <w:rPr>
          <w:rFonts w:asciiTheme="minorHAnsi" w:hAnsiTheme="minorHAnsi" w:cstheme="minorHAnsi"/>
          <w:lang w:val="en-US"/>
        </w:rPr>
        <w:t>, Vol. 48, N°2, pp. 57-67.</w:t>
      </w:r>
    </w:p>
    <w:p w:rsidR="003A0E9D" w:rsidRPr="00DD5DA2" w:rsidRDefault="003A0E9D" w:rsidP="003A0E9D">
      <w:pPr>
        <w:spacing w:before="0" w:after="0" w:line="240" w:lineRule="auto"/>
        <w:ind w:left="426" w:hanging="426"/>
        <w:rPr>
          <w:rFonts w:asciiTheme="minorHAnsi" w:hAnsiTheme="minorHAnsi" w:cstheme="minorHAnsi"/>
          <w:lang w:val="en-US"/>
        </w:rPr>
      </w:pPr>
      <w:r>
        <w:rPr>
          <w:rFonts w:asciiTheme="minorHAnsi" w:hAnsiTheme="minorHAnsi" w:cstheme="minorHAnsi"/>
          <w:lang w:val="en-US"/>
        </w:rPr>
        <w:t>Mahdi O.R.</w:t>
      </w:r>
      <w:r w:rsidRPr="00DD5DA2">
        <w:rPr>
          <w:rFonts w:asciiTheme="minorHAnsi" w:hAnsiTheme="minorHAnsi" w:cstheme="minorHAnsi"/>
          <w:lang w:val="en-US"/>
        </w:rPr>
        <w:t xml:space="preserve"> &amp; </w:t>
      </w:r>
      <w:r>
        <w:rPr>
          <w:rFonts w:asciiTheme="minorHAnsi" w:hAnsiTheme="minorHAnsi" w:cstheme="minorHAnsi"/>
          <w:lang w:val="en-US"/>
        </w:rPr>
        <w:t>al. (</w:t>
      </w:r>
      <w:r w:rsidRPr="00DD5DA2">
        <w:rPr>
          <w:rFonts w:asciiTheme="minorHAnsi" w:hAnsiTheme="minorHAnsi" w:cstheme="minorHAnsi"/>
          <w:lang w:val="en-US"/>
        </w:rPr>
        <w:t>2019</w:t>
      </w:r>
      <w:r>
        <w:rPr>
          <w:rFonts w:asciiTheme="minorHAnsi" w:hAnsiTheme="minorHAnsi" w:cstheme="minorHAnsi"/>
          <w:lang w:val="en-US"/>
        </w:rPr>
        <w:t>),</w:t>
      </w:r>
      <w:r w:rsidRPr="00DD5DA2">
        <w:rPr>
          <w:rFonts w:asciiTheme="minorHAnsi" w:hAnsiTheme="minorHAnsi" w:cstheme="minorHAnsi"/>
          <w:lang w:val="en-US"/>
        </w:rPr>
        <w:t xml:space="preserve"> "Knowledge management processes and sustainable competitive advantage: An empirical examination in private universities," </w:t>
      </w:r>
      <w:r w:rsidRPr="00DD5DA2">
        <w:rPr>
          <w:rFonts w:asciiTheme="minorHAnsi" w:hAnsiTheme="minorHAnsi" w:cstheme="minorHAnsi"/>
          <w:i/>
          <w:iCs/>
          <w:lang w:val="en-US"/>
        </w:rPr>
        <w:t>Journal of Business Research</w:t>
      </w:r>
      <w:r w:rsidRPr="00DD5DA2">
        <w:rPr>
          <w:rFonts w:asciiTheme="minorHAnsi" w:hAnsiTheme="minorHAnsi" w:cstheme="minorHAnsi"/>
          <w:lang w:val="en-US"/>
        </w:rPr>
        <w:t xml:space="preserve">, Elsevier, </w:t>
      </w:r>
      <w:r>
        <w:rPr>
          <w:rFonts w:asciiTheme="minorHAnsi" w:hAnsiTheme="minorHAnsi" w:cstheme="minorHAnsi"/>
          <w:lang w:val="en-US"/>
        </w:rPr>
        <w:t>V</w:t>
      </w:r>
      <w:r w:rsidRPr="00DD5DA2">
        <w:rPr>
          <w:rFonts w:asciiTheme="minorHAnsi" w:hAnsiTheme="minorHAnsi" w:cstheme="minorHAnsi"/>
          <w:lang w:val="en-US"/>
        </w:rPr>
        <w:t>ol. 94(C), p</w:t>
      </w:r>
      <w:r>
        <w:rPr>
          <w:rFonts w:asciiTheme="minorHAnsi" w:hAnsiTheme="minorHAnsi" w:cstheme="minorHAnsi"/>
          <w:lang w:val="en-US"/>
        </w:rPr>
        <w:t>p.</w:t>
      </w:r>
      <w:r w:rsidRPr="00DD5DA2">
        <w:rPr>
          <w:rFonts w:asciiTheme="minorHAnsi" w:hAnsiTheme="minorHAnsi" w:cstheme="minorHAnsi"/>
          <w:lang w:val="en-US"/>
        </w:rPr>
        <w:t xml:space="preserve"> 320-334.</w:t>
      </w:r>
    </w:p>
    <w:p w:rsidR="003A0E9D" w:rsidRDefault="003A0E9D" w:rsidP="003A0E9D">
      <w:pPr>
        <w:spacing w:before="0" w:after="0" w:line="240" w:lineRule="auto"/>
        <w:ind w:left="426" w:hanging="426"/>
        <w:rPr>
          <w:rFonts w:asciiTheme="minorHAnsi" w:hAnsiTheme="minorHAnsi" w:cstheme="minorHAnsi"/>
          <w:lang w:val="en-US"/>
        </w:rPr>
      </w:pPr>
      <w:r w:rsidRPr="00712B68">
        <w:rPr>
          <w:rFonts w:asciiTheme="minorHAnsi" w:hAnsiTheme="minorHAnsi" w:cstheme="minorHAnsi"/>
          <w:lang w:val="en-US"/>
        </w:rPr>
        <w:t>Moses T. (2017), “Knowledge management strategies for competitive advantage in the convenience foods franchise industry”, Available from ProQuest Dissertations &amp; Theses Global. (1984326031).</w:t>
      </w:r>
    </w:p>
    <w:p w:rsidR="003A0E9D" w:rsidRPr="00771305" w:rsidRDefault="003A0E9D" w:rsidP="003A0E9D">
      <w:pPr>
        <w:spacing w:before="0" w:after="0" w:line="240" w:lineRule="auto"/>
        <w:ind w:left="426" w:hanging="426"/>
        <w:rPr>
          <w:rFonts w:asciiTheme="minorHAnsi" w:hAnsiTheme="minorHAnsi" w:cstheme="minorHAnsi"/>
          <w:lang w:val="en-US"/>
        </w:rPr>
      </w:pPr>
      <w:r>
        <w:rPr>
          <w:rFonts w:asciiTheme="minorHAnsi" w:hAnsiTheme="minorHAnsi" w:cstheme="minorHAnsi"/>
          <w:lang w:val="en-US"/>
        </w:rPr>
        <w:t>Namin N.C. (2013),</w:t>
      </w:r>
      <w:r w:rsidRPr="00771305">
        <w:rPr>
          <w:rFonts w:asciiTheme="minorHAnsi" w:hAnsiTheme="minorHAnsi" w:cstheme="minorHAnsi"/>
          <w:lang w:val="en-US"/>
        </w:rPr>
        <w:t xml:space="preserve"> </w:t>
      </w:r>
      <w:r>
        <w:rPr>
          <w:rFonts w:asciiTheme="minorHAnsi" w:hAnsiTheme="minorHAnsi" w:cstheme="minorHAnsi"/>
          <w:lang w:val="en-US"/>
        </w:rPr>
        <w:t>“</w:t>
      </w:r>
      <w:r w:rsidRPr="00771305">
        <w:rPr>
          <w:rFonts w:asciiTheme="minorHAnsi" w:hAnsiTheme="minorHAnsi" w:cstheme="minorHAnsi"/>
          <w:lang w:val="en-US"/>
        </w:rPr>
        <w:t>Study of Role of Sales and Marketing Information Systems in Companies</w:t>
      </w:r>
      <w:r w:rsidRPr="00771305">
        <w:rPr>
          <w:rFonts w:asciiTheme="minorHAnsi" w:hAnsiTheme="minorHAnsi" w:cstheme="minorHAnsi" w:hint="eastAsia"/>
          <w:lang w:val="en-US"/>
        </w:rPr>
        <w:t>’</w:t>
      </w:r>
      <w:r w:rsidRPr="00771305">
        <w:rPr>
          <w:rFonts w:asciiTheme="minorHAnsi" w:hAnsiTheme="minorHAnsi" w:cstheme="minorHAnsi"/>
          <w:lang w:val="en-US"/>
        </w:rPr>
        <w:t xml:space="preserve"> Sales Rate Increase</w:t>
      </w:r>
      <w:r>
        <w:rPr>
          <w:rFonts w:asciiTheme="minorHAnsi" w:hAnsiTheme="minorHAnsi" w:cstheme="minorHAnsi"/>
          <w:lang w:val="en-US"/>
        </w:rPr>
        <w:t xml:space="preserve">”, </w:t>
      </w:r>
      <w:r w:rsidRPr="00771305">
        <w:rPr>
          <w:rFonts w:asciiTheme="minorHAnsi" w:hAnsiTheme="minorHAnsi" w:cstheme="minorHAnsi"/>
          <w:i/>
          <w:iCs/>
          <w:lang w:val="en-US"/>
        </w:rPr>
        <w:t>Life Science Journal</w:t>
      </w:r>
      <w:r>
        <w:rPr>
          <w:rFonts w:asciiTheme="minorHAnsi" w:hAnsiTheme="minorHAnsi" w:cstheme="minorHAnsi"/>
          <w:lang w:val="en-US"/>
        </w:rPr>
        <w:t>,</w:t>
      </w:r>
      <w:r w:rsidRPr="00771305">
        <w:rPr>
          <w:rFonts w:asciiTheme="minorHAnsi" w:hAnsiTheme="minorHAnsi" w:cstheme="minorHAnsi"/>
          <w:lang w:val="en-US"/>
        </w:rPr>
        <w:t xml:space="preserve"> 10(6s)</w:t>
      </w:r>
      <w:r>
        <w:rPr>
          <w:rFonts w:asciiTheme="minorHAnsi" w:hAnsiTheme="minorHAnsi" w:cstheme="minorHAnsi"/>
          <w:lang w:val="en-US"/>
        </w:rPr>
        <w:t>, pp. 222-228.</w:t>
      </w:r>
    </w:p>
    <w:p w:rsidR="003A0E9D" w:rsidRDefault="003A0E9D" w:rsidP="003A0E9D">
      <w:pPr>
        <w:spacing w:before="0" w:after="0" w:line="240" w:lineRule="auto"/>
        <w:ind w:left="426" w:hanging="426"/>
        <w:rPr>
          <w:rFonts w:asciiTheme="minorHAnsi" w:hAnsiTheme="minorHAnsi" w:cstheme="minorHAnsi"/>
          <w:lang w:val="en-US"/>
        </w:rPr>
      </w:pPr>
      <w:r w:rsidRPr="001871A3">
        <w:rPr>
          <w:rFonts w:asciiTheme="minorHAnsi" w:hAnsiTheme="minorHAnsi" w:cstheme="minorHAnsi"/>
          <w:lang w:val="en-US"/>
        </w:rPr>
        <w:t>Paulus A</w:t>
      </w:r>
      <w:r>
        <w:rPr>
          <w:rFonts w:asciiTheme="minorHAnsi" w:hAnsiTheme="minorHAnsi" w:cstheme="minorHAnsi"/>
          <w:lang w:val="en-US"/>
        </w:rPr>
        <w:t>.</w:t>
      </w:r>
      <w:r w:rsidRPr="001871A3">
        <w:rPr>
          <w:rFonts w:asciiTheme="minorHAnsi" w:hAnsiTheme="minorHAnsi" w:cstheme="minorHAnsi"/>
          <w:lang w:val="en-US"/>
        </w:rPr>
        <w:t xml:space="preserve">L. </w:t>
      </w:r>
      <w:r>
        <w:rPr>
          <w:rFonts w:asciiTheme="minorHAnsi" w:hAnsiTheme="minorHAnsi" w:cstheme="minorHAnsi"/>
          <w:lang w:val="en-US"/>
        </w:rPr>
        <w:t>&amp; Murdapa P. (2017)</w:t>
      </w:r>
      <w:r w:rsidRPr="001871A3">
        <w:rPr>
          <w:rFonts w:asciiTheme="minorHAnsi" w:hAnsiTheme="minorHAnsi" w:cstheme="minorHAnsi"/>
          <w:lang w:val="en-US"/>
        </w:rPr>
        <w:t xml:space="preserve">, </w:t>
      </w:r>
      <w:r>
        <w:rPr>
          <w:rFonts w:asciiTheme="minorHAnsi" w:hAnsiTheme="minorHAnsi" w:cstheme="minorHAnsi"/>
          <w:lang w:val="en-US"/>
        </w:rPr>
        <w:t>“</w:t>
      </w:r>
      <w:r w:rsidRPr="001871A3">
        <w:rPr>
          <w:rFonts w:asciiTheme="minorHAnsi" w:hAnsiTheme="minorHAnsi" w:cstheme="minorHAnsi"/>
          <w:lang w:val="en-US"/>
        </w:rPr>
        <w:t>The Utilization of Resource-Based View Theory on Minimarket Retail: Its Implication toward Strategy and Competitive Advantage</w:t>
      </w:r>
      <w:r>
        <w:rPr>
          <w:rFonts w:asciiTheme="minorHAnsi" w:hAnsiTheme="minorHAnsi" w:cstheme="minorHAnsi"/>
          <w:lang w:val="en-US"/>
        </w:rPr>
        <w:t xml:space="preserve">”, </w:t>
      </w:r>
      <w:r w:rsidRPr="005F51E8">
        <w:rPr>
          <w:rFonts w:asciiTheme="minorHAnsi" w:hAnsiTheme="minorHAnsi" w:cstheme="minorHAnsi"/>
          <w:i/>
          <w:iCs/>
          <w:lang w:val="en-US"/>
        </w:rPr>
        <w:t>The 1st International Conference on Economics, Education, Business, and Accounting</w:t>
      </w:r>
      <w:r>
        <w:rPr>
          <w:rFonts w:asciiTheme="minorHAnsi" w:hAnsiTheme="minorHAnsi" w:cstheme="minorHAnsi"/>
          <w:lang w:val="en-US"/>
        </w:rPr>
        <w:t>, January, 5.</w:t>
      </w:r>
    </w:p>
    <w:p w:rsidR="003A0E9D" w:rsidRDefault="003A0E9D" w:rsidP="003A0E9D">
      <w:pPr>
        <w:spacing w:before="0" w:after="0" w:line="240" w:lineRule="auto"/>
        <w:ind w:left="426" w:hanging="426"/>
        <w:rPr>
          <w:rFonts w:asciiTheme="minorHAnsi" w:hAnsiTheme="minorHAnsi" w:cstheme="minorHAnsi"/>
          <w:lang w:val="en-US"/>
        </w:rPr>
      </w:pPr>
      <w:r>
        <w:rPr>
          <w:rFonts w:asciiTheme="minorHAnsi" w:hAnsiTheme="minorHAnsi" w:cstheme="minorHAnsi"/>
          <w:lang w:val="en-US"/>
        </w:rPr>
        <w:t>Salvador A.B. &amp; Ikeda A.A. (2014),</w:t>
      </w:r>
      <w:r w:rsidRPr="000705D8">
        <w:rPr>
          <w:rFonts w:asciiTheme="minorHAnsi" w:hAnsiTheme="minorHAnsi" w:cstheme="minorHAnsi"/>
          <w:lang w:val="en-US"/>
        </w:rPr>
        <w:t xml:space="preserve"> </w:t>
      </w:r>
      <w:r>
        <w:rPr>
          <w:rFonts w:asciiTheme="minorHAnsi" w:hAnsiTheme="minorHAnsi" w:cstheme="minorHAnsi"/>
          <w:lang w:val="en-US"/>
        </w:rPr>
        <w:t>“</w:t>
      </w:r>
      <w:r w:rsidRPr="000705D8">
        <w:rPr>
          <w:rFonts w:asciiTheme="minorHAnsi" w:hAnsiTheme="minorHAnsi" w:cstheme="minorHAnsi"/>
          <w:lang w:val="en-US"/>
        </w:rPr>
        <w:t>Big data usage in the marketing information system</w:t>
      </w:r>
      <w:r>
        <w:rPr>
          <w:rFonts w:asciiTheme="minorHAnsi" w:hAnsiTheme="minorHAnsi" w:cstheme="minorHAnsi"/>
          <w:lang w:val="en-US"/>
        </w:rPr>
        <w:t>”,</w:t>
      </w:r>
      <w:r w:rsidRPr="000705D8">
        <w:rPr>
          <w:rFonts w:asciiTheme="minorHAnsi" w:hAnsiTheme="minorHAnsi" w:cstheme="minorHAnsi"/>
          <w:lang w:val="en-US"/>
        </w:rPr>
        <w:t xml:space="preserve"> </w:t>
      </w:r>
      <w:r w:rsidRPr="000705D8">
        <w:rPr>
          <w:rFonts w:asciiTheme="minorHAnsi" w:hAnsiTheme="minorHAnsi" w:cstheme="minorHAnsi"/>
          <w:i/>
          <w:iCs/>
          <w:lang w:val="en-US"/>
        </w:rPr>
        <w:t>Journal of Data Analysis and Information Processing</w:t>
      </w:r>
      <w:r w:rsidRPr="000705D8">
        <w:rPr>
          <w:rFonts w:asciiTheme="minorHAnsi" w:hAnsiTheme="minorHAnsi" w:cstheme="minorHAnsi"/>
          <w:lang w:val="en-US"/>
        </w:rPr>
        <w:t>,</w:t>
      </w:r>
      <w:r>
        <w:rPr>
          <w:rFonts w:asciiTheme="minorHAnsi" w:hAnsiTheme="minorHAnsi" w:cstheme="minorHAnsi"/>
          <w:lang w:val="en-US"/>
        </w:rPr>
        <w:t xml:space="preserve"> Vol. 2, N°3, pp. 77-85.</w:t>
      </w:r>
    </w:p>
    <w:p w:rsidR="003A0E9D" w:rsidRDefault="003A0E9D" w:rsidP="003A0E9D">
      <w:pPr>
        <w:spacing w:before="0" w:after="0" w:line="240" w:lineRule="auto"/>
        <w:ind w:left="426" w:hanging="426"/>
        <w:rPr>
          <w:rFonts w:asciiTheme="minorHAnsi" w:hAnsiTheme="minorHAnsi" w:cstheme="minorHAnsi"/>
          <w:lang w:val="en-US"/>
        </w:rPr>
      </w:pPr>
      <w:r>
        <w:rPr>
          <w:rFonts w:asciiTheme="minorHAnsi" w:hAnsiTheme="minorHAnsi" w:cstheme="minorHAnsi"/>
          <w:lang w:val="en-US"/>
        </w:rPr>
        <w:t>Singh V.</w:t>
      </w:r>
      <w:r w:rsidRPr="00A074BA">
        <w:rPr>
          <w:rFonts w:asciiTheme="minorHAnsi" w:hAnsiTheme="minorHAnsi" w:cstheme="minorHAnsi"/>
          <w:lang w:val="en-US"/>
        </w:rPr>
        <w:t xml:space="preserve"> </w:t>
      </w:r>
      <w:r>
        <w:rPr>
          <w:rFonts w:asciiTheme="minorHAnsi" w:hAnsiTheme="minorHAnsi" w:cstheme="minorHAnsi"/>
          <w:lang w:val="en-US"/>
        </w:rPr>
        <w:t>&amp; al. (2018),</w:t>
      </w:r>
      <w:r w:rsidRPr="00A074BA">
        <w:rPr>
          <w:rFonts w:asciiTheme="minorHAnsi" w:hAnsiTheme="minorHAnsi" w:cstheme="minorHAnsi"/>
          <w:lang w:val="en-US"/>
        </w:rPr>
        <w:t xml:space="preserve"> </w:t>
      </w:r>
      <w:r>
        <w:rPr>
          <w:rFonts w:asciiTheme="minorHAnsi" w:hAnsiTheme="minorHAnsi" w:cstheme="minorHAnsi"/>
          <w:lang w:val="en-US"/>
        </w:rPr>
        <w:t>“</w:t>
      </w:r>
      <w:r w:rsidRPr="00A074BA">
        <w:rPr>
          <w:rFonts w:asciiTheme="minorHAnsi" w:hAnsiTheme="minorHAnsi" w:cstheme="minorHAnsi"/>
          <w:lang w:val="en-US"/>
        </w:rPr>
        <w:t>Using structural equation modelling to assess the sustainable competitive advantages provided by the low-cost carrier model</w:t>
      </w:r>
      <w:r>
        <w:rPr>
          <w:rFonts w:asciiTheme="minorHAnsi" w:hAnsiTheme="minorHAnsi" w:cstheme="minorHAnsi"/>
          <w:lang w:val="en-US"/>
        </w:rPr>
        <w:t>”,</w:t>
      </w:r>
      <w:r w:rsidRPr="00A074BA">
        <w:rPr>
          <w:rFonts w:asciiTheme="minorHAnsi" w:hAnsiTheme="minorHAnsi" w:cstheme="minorHAnsi"/>
          <w:lang w:val="en-US"/>
        </w:rPr>
        <w:t xml:space="preserve"> </w:t>
      </w:r>
      <w:r w:rsidRPr="00A074BA">
        <w:rPr>
          <w:rFonts w:asciiTheme="minorHAnsi" w:hAnsiTheme="minorHAnsi" w:cstheme="minorHAnsi"/>
          <w:i/>
          <w:iCs/>
          <w:lang w:val="en-US"/>
        </w:rPr>
        <w:t>Journal of Indian Business Research</w:t>
      </w:r>
      <w:r>
        <w:rPr>
          <w:rFonts w:asciiTheme="minorHAnsi" w:hAnsiTheme="minorHAnsi" w:cstheme="minorHAnsi"/>
          <w:lang w:val="en-US"/>
        </w:rPr>
        <w:t>.</w:t>
      </w:r>
    </w:p>
    <w:p w:rsidR="003A0E9D" w:rsidRPr="00B60587" w:rsidRDefault="003A0E9D" w:rsidP="003A0E9D">
      <w:pPr>
        <w:spacing w:before="0" w:after="0" w:line="240" w:lineRule="auto"/>
        <w:ind w:left="426" w:hanging="426"/>
        <w:rPr>
          <w:rFonts w:asciiTheme="minorHAnsi" w:hAnsiTheme="minorHAnsi" w:cstheme="minorHAnsi"/>
          <w:lang w:val="en-US"/>
        </w:rPr>
      </w:pPr>
      <w:r w:rsidRPr="00B04794">
        <w:rPr>
          <w:rFonts w:asciiTheme="minorHAnsi" w:hAnsiTheme="minorHAnsi" w:cstheme="minorHAnsi"/>
          <w:lang w:val="en-US"/>
        </w:rPr>
        <w:t xml:space="preserve"> Theodosiou </w:t>
      </w:r>
      <w:r>
        <w:rPr>
          <w:rFonts w:asciiTheme="minorHAnsi" w:hAnsiTheme="minorHAnsi" w:cstheme="minorHAnsi"/>
          <w:lang w:val="en-US"/>
        </w:rPr>
        <w:t xml:space="preserve">A.A. </w:t>
      </w:r>
      <w:r w:rsidRPr="00B04794">
        <w:rPr>
          <w:rFonts w:asciiTheme="minorHAnsi" w:hAnsiTheme="minorHAnsi" w:cstheme="minorHAnsi"/>
          <w:lang w:val="en-US"/>
        </w:rPr>
        <w:t>&amp; Beheshti</w:t>
      </w:r>
      <w:r>
        <w:rPr>
          <w:rFonts w:asciiTheme="minorHAnsi" w:hAnsiTheme="minorHAnsi" w:cstheme="minorHAnsi"/>
          <w:lang w:val="en-US"/>
        </w:rPr>
        <w:t xml:space="preserve"> M.A. (2021), “</w:t>
      </w:r>
      <w:r w:rsidRPr="00B04794">
        <w:rPr>
          <w:rFonts w:asciiTheme="minorHAnsi" w:hAnsiTheme="minorHAnsi" w:cstheme="minorHAnsi"/>
          <w:lang w:val="en-US"/>
        </w:rPr>
        <w:t xml:space="preserve">Relationship between marketing information system and performance of smes in in </w:t>
      </w:r>
      <w:r>
        <w:rPr>
          <w:rFonts w:asciiTheme="minorHAnsi" w:hAnsiTheme="minorHAnsi" w:cstheme="minorHAnsi"/>
          <w:lang w:val="en-US"/>
        </w:rPr>
        <w:t xml:space="preserve">Malaysia”, </w:t>
      </w:r>
      <w:r w:rsidRPr="00AD45B4">
        <w:rPr>
          <w:rFonts w:asciiTheme="minorHAnsi" w:hAnsiTheme="minorHAnsi" w:cstheme="minorHAnsi"/>
          <w:i/>
          <w:iCs/>
          <w:lang w:val="en-US"/>
        </w:rPr>
        <w:t>African Journal of Emerging</w:t>
      </w:r>
      <w:r>
        <w:rPr>
          <w:rFonts w:asciiTheme="minorHAnsi" w:hAnsiTheme="minorHAnsi" w:cstheme="minorHAnsi"/>
          <w:i/>
          <w:iCs/>
          <w:lang w:val="en-US"/>
        </w:rPr>
        <w:t xml:space="preserve"> Issues</w:t>
      </w:r>
      <w:r>
        <w:rPr>
          <w:rFonts w:asciiTheme="minorHAnsi" w:hAnsiTheme="minorHAnsi" w:cstheme="minorHAnsi"/>
          <w:lang w:val="en-US"/>
        </w:rPr>
        <w:t xml:space="preserve">, </w:t>
      </w:r>
      <w:r w:rsidRPr="00B60587">
        <w:rPr>
          <w:rFonts w:asciiTheme="minorHAnsi" w:hAnsiTheme="minorHAnsi" w:cstheme="minorHAnsi"/>
          <w:lang w:val="en-US"/>
        </w:rPr>
        <w:t>Vol</w:t>
      </w:r>
      <w:r>
        <w:rPr>
          <w:rFonts w:asciiTheme="minorHAnsi" w:hAnsiTheme="minorHAnsi" w:cstheme="minorHAnsi"/>
          <w:lang w:val="en-US"/>
        </w:rPr>
        <w:t xml:space="preserve">. </w:t>
      </w:r>
      <w:r w:rsidRPr="00B60587">
        <w:rPr>
          <w:rFonts w:asciiTheme="minorHAnsi" w:hAnsiTheme="minorHAnsi" w:cstheme="minorHAnsi"/>
          <w:lang w:val="en-US"/>
        </w:rPr>
        <w:t xml:space="preserve">3, </w:t>
      </w:r>
      <w:r>
        <w:rPr>
          <w:rFonts w:asciiTheme="minorHAnsi" w:hAnsiTheme="minorHAnsi" w:cstheme="minorHAnsi"/>
          <w:lang w:val="en-US"/>
        </w:rPr>
        <w:t>N°</w:t>
      </w:r>
      <w:r w:rsidRPr="00B60587">
        <w:rPr>
          <w:rFonts w:asciiTheme="minorHAnsi" w:hAnsiTheme="minorHAnsi" w:cstheme="minorHAnsi"/>
          <w:lang w:val="en-US"/>
        </w:rPr>
        <w:t xml:space="preserve">10, </w:t>
      </w:r>
      <w:r>
        <w:rPr>
          <w:rFonts w:asciiTheme="minorHAnsi" w:hAnsiTheme="minorHAnsi" w:cstheme="minorHAnsi"/>
          <w:lang w:val="en-US"/>
        </w:rPr>
        <w:t xml:space="preserve">pp. </w:t>
      </w:r>
      <w:r w:rsidRPr="00B60587">
        <w:rPr>
          <w:rFonts w:asciiTheme="minorHAnsi" w:hAnsiTheme="minorHAnsi" w:cstheme="minorHAnsi"/>
          <w:lang w:val="en-US"/>
        </w:rPr>
        <w:t>15-24</w:t>
      </w:r>
      <w:r>
        <w:rPr>
          <w:rFonts w:asciiTheme="minorHAnsi" w:hAnsiTheme="minorHAnsi" w:cstheme="minorHAnsi"/>
          <w:lang w:val="en-US"/>
        </w:rPr>
        <w:t>.</w:t>
      </w:r>
    </w:p>
    <w:p w:rsidR="003A0E9D" w:rsidRDefault="003A0E9D" w:rsidP="003A0E9D">
      <w:pPr>
        <w:spacing w:before="0" w:after="0" w:line="240" w:lineRule="auto"/>
        <w:ind w:left="426" w:hanging="426"/>
        <w:rPr>
          <w:rFonts w:asciiTheme="minorHAnsi" w:hAnsiTheme="minorHAnsi" w:cstheme="minorHAnsi"/>
          <w:lang w:val="en-US"/>
        </w:rPr>
      </w:pPr>
      <w:r>
        <w:rPr>
          <w:rFonts w:asciiTheme="minorHAnsi" w:hAnsiTheme="minorHAnsi" w:cstheme="minorHAnsi"/>
          <w:lang w:val="en-US"/>
        </w:rPr>
        <w:t>Yudiarso A.H &amp; al. (2019),</w:t>
      </w:r>
      <w:r w:rsidRPr="00FB2700">
        <w:rPr>
          <w:rFonts w:asciiTheme="minorHAnsi" w:hAnsiTheme="minorHAnsi" w:cstheme="minorHAnsi"/>
          <w:lang w:val="en-US"/>
        </w:rPr>
        <w:t xml:space="preserve"> </w:t>
      </w:r>
      <w:r>
        <w:rPr>
          <w:rFonts w:asciiTheme="minorHAnsi" w:hAnsiTheme="minorHAnsi" w:cstheme="minorHAnsi"/>
          <w:lang w:val="en-US"/>
        </w:rPr>
        <w:t>“</w:t>
      </w:r>
      <w:r w:rsidRPr="00FB2700">
        <w:rPr>
          <w:rFonts w:asciiTheme="minorHAnsi" w:hAnsiTheme="minorHAnsi" w:cstheme="minorHAnsi"/>
          <w:lang w:val="en-US"/>
        </w:rPr>
        <w:t>Achieving sustainable competitive advantage through green entrepreneurial orientation and market orientation: The role of inter-organizational learning</w:t>
      </w:r>
      <w:r>
        <w:rPr>
          <w:rFonts w:asciiTheme="minorHAnsi" w:hAnsiTheme="minorHAnsi" w:cstheme="minorHAnsi"/>
          <w:lang w:val="en-US"/>
        </w:rPr>
        <w:t xml:space="preserve">”, </w:t>
      </w:r>
      <w:r w:rsidRPr="00FB2700">
        <w:rPr>
          <w:rFonts w:asciiTheme="minorHAnsi" w:hAnsiTheme="minorHAnsi" w:cstheme="minorHAnsi"/>
          <w:lang w:val="en-US"/>
        </w:rPr>
        <w:t xml:space="preserve">Emerald Publishing Limit, </w:t>
      </w:r>
      <w:r>
        <w:rPr>
          <w:rFonts w:asciiTheme="minorHAnsi" w:hAnsiTheme="minorHAnsi" w:cstheme="minorHAnsi"/>
          <w:lang w:val="en-US"/>
        </w:rPr>
        <w:t xml:space="preserve">Vol. </w:t>
      </w:r>
      <w:r w:rsidRPr="00FB2700">
        <w:rPr>
          <w:rFonts w:asciiTheme="minorHAnsi" w:hAnsiTheme="minorHAnsi" w:cstheme="minorHAnsi"/>
          <w:lang w:val="en-US"/>
        </w:rPr>
        <w:t>23</w:t>
      </w:r>
      <w:r>
        <w:rPr>
          <w:rFonts w:asciiTheme="minorHAnsi" w:hAnsiTheme="minorHAnsi" w:cstheme="minorHAnsi"/>
          <w:lang w:val="en-US"/>
        </w:rPr>
        <w:t>, N°1</w:t>
      </w:r>
      <w:r w:rsidRPr="00FB2700">
        <w:rPr>
          <w:rFonts w:asciiTheme="minorHAnsi" w:hAnsiTheme="minorHAnsi" w:cstheme="minorHAnsi"/>
          <w:lang w:val="en-US"/>
        </w:rPr>
        <w:t>.</w:t>
      </w:r>
    </w:p>
    <w:p w:rsidR="003A0E9D" w:rsidRPr="003A0E9D" w:rsidRDefault="003A0E9D" w:rsidP="003A0E9D">
      <w:pPr>
        <w:bidi/>
        <w:spacing w:line="276" w:lineRule="auto"/>
        <w:rPr>
          <w:rFonts w:asciiTheme="minorHAnsi" w:hAnsiTheme="minorHAnsi" w:cs="Calibri"/>
          <w:sz w:val="28"/>
          <w:szCs w:val="28"/>
          <w:lang w:val="en-US"/>
        </w:rPr>
      </w:pPr>
    </w:p>
    <w:sectPr w:rsidR="003A0E9D" w:rsidRPr="003A0E9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1B9" w:rsidRDefault="008731B9" w:rsidP="00C14179">
      <w:pPr>
        <w:spacing w:before="0" w:after="0" w:line="240" w:lineRule="auto"/>
      </w:pPr>
      <w:r>
        <w:separator/>
      </w:r>
    </w:p>
  </w:endnote>
  <w:endnote w:type="continuationSeparator" w:id="0">
    <w:p w:rsidR="008731B9" w:rsidRDefault="008731B9" w:rsidP="00C1417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814819"/>
      <w:docPartObj>
        <w:docPartGallery w:val="Page Numbers (Bottom of Page)"/>
        <w:docPartUnique/>
      </w:docPartObj>
    </w:sdtPr>
    <w:sdtEndPr>
      <w:rPr>
        <w:rFonts w:asciiTheme="minorHAnsi" w:hAnsiTheme="minorHAnsi" w:cstheme="minorHAnsi"/>
      </w:rPr>
    </w:sdtEndPr>
    <w:sdtContent>
      <w:p w:rsidR="00B74B5C" w:rsidRPr="00440BDB" w:rsidRDefault="00B74B5C" w:rsidP="00440BDB">
        <w:pPr>
          <w:pStyle w:val="Pieddepage"/>
          <w:jc w:val="center"/>
          <w:rPr>
            <w:rFonts w:asciiTheme="minorHAnsi" w:hAnsiTheme="minorHAnsi" w:cstheme="minorHAnsi"/>
          </w:rPr>
        </w:pPr>
        <w:r w:rsidRPr="00C14179">
          <w:rPr>
            <w:rFonts w:asciiTheme="minorHAnsi" w:hAnsiTheme="minorHAnsi" w:cstheme="minorHAnsi"/>
          </w:rPr>
          <w:fldChar w:fldCharType="begin"/>
        </w:r>
        <w:r w:rsidRPr="00C14179">
          <w:rPr>
            <w:rFonts w:asciiTheme="minorHAnsi" w:hAnsiTheme="minorHAnsi" w:cstheme="minorHAnsi"/>
          </w:rPr>
          <w:instrText>PAGE   \* MERGEFORMAT</w:instrText>
        </w:r>
        <w:r w:rsidRPr="00C14179">
          <w:rPr>
            <w:rFonts w:asciiTheme="minorHAnsi" w:hAnsiTheme="minorHAnsi" w:cstheme="minorHAnsi"/>
          </w:rPr>
          <w:fldChar w:fldCharType="separate"/>
        </w:r>
        <w:r w:rsidR="008731B9">
          <w:rPr>
            <w:rFonts w:asciiTheme="minorHAnsi" w:hAnsiTheme="minorHAnsi" w:cstheme="minorHAnsi"/>
            <w:noProof/>
          </w:rPr>
          <w:t>1</w:t>
        </w:r>
        <w:r w:rsidRPr="00C14179">
          <w:rPr>
            <w:rFonts w:asciiTheme="minorHAnsi" w:hAnsiTheme="minorHAnsi" w:cs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1B9" w:rsidRDefault="008731B9" w:rsidP="00C14179">
      <w:pPr>
        <w:spacing w:before="0" w:after="0" w:line="240" w:lineRule="auto"/>
      </w:pPr>
      <w:r>
        <w:separator/>
      </w:r>
    </w:p>
  </w:footnote>
  <w:footnote w:type="continuationSeparator" w:id="0">
    <w:p w:rsidR="008731B9" w:rsidRDefault="008731B9" w:rsidP="00C14179">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90E08"/>
    <w:multiLevelType w:val="hybridMultilevel"/>
    <w:tmpl w:val="122A4EF8"/>
    <w:lvl w:ilvl="0" w:tplc="04C091FC">
      <w:start w:val="1"/>
      <w:numFmt w:val="bullet"/>
      <w:lvlText w:val="-"/>
      <w:lvlJc w:val="left"/>
      <w:pPr>
        <w:ind w:left="720" w:hanging="360"/>
      </w:pPr>
      <w:rPr>
        <w:rFonts w:ascii="Cambria" w:hAnsi="Cambri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2D4E85"/>
    <w:multiLevelType w:val="hybridMultilevel"/>
    <w:tmpl w:val="FFE69F90"/>
    <w:lvl w:ilvl="0" w:tplc="04C091FC">
      <w:start w:val="1"/>
      <w:numFmt w:val="bullet"/>
      <w:lvlText w:val="-"/>
      <w:lvlJc w:val="left"/>
      <w:pPr>
        <w:ind w:left="720" w:hanging="360"/>
      </w:pPr>
      <w:rPr>
        <w:rFonts w:ascii="Cambria" w:hAnsi="Cambri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807D7D"/>
    <w:multiLevelType w:val="hybridMultilevel"/>
    <w:tmpl w:val="F97E0F7A"/>
    <w:lvl w:ilvl="0" w:tplc="04C091FC">
      <w:start w:val="1"/>
      <w:numFmt w:val="bullet"/>
      <w:lvlText w:val="-"/>
      <w:lvlJc w:val="left"/>
      <w:pPr>
        <w:ind w:left="720" w:hanging="360"/>
      </w:pPr>
      <w:rPr>
        <w:rFonts w:ascii="Cambria" w:hAnsi="Cambri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011D49"/>
    <w:multiLevelType w:val="hybridMultilevel"/>
    <w:tmpl w:val="76E0CF9A"/>
    <w:lvl w:ilvl="0" w:tplc="04C091FC">
      <w:start w:val="1"/>
      <w:numFmt w:val="bullet"/>
      <w:lvlText w:val="-"/>
      <w:lvlJc w:val="left"/>
      <w:pPr>
        <w:ind w:left="720" w:hanging="360"/>
      </w:pPr>
      <w:rPr>
        <w:rFonts w:ascii="Cambria" w:hAnsi="Cambri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761CDC"/>
    <w:multiLevelType w:val="hybridMultilevel"/>
    <w:tmpl w:val="C79E9932"/>
    <w:lvl w:ilvl="0" w:tplc="04C091FC">
      <w:start w:val="1"/>
      <w:numFmt w:val="bullet"/>
      <w:lvlText w:val="-"/>
      <w:lvlJc w:val="left"/>
      <w:pPr>
        <w:ind w:left="720" w:hanging="360"/>
      </w:pPr>
      <w:rPr>
        <w:rFonts w:ascii="Cambria" w:hAnsi="Cambri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C0502B"/>
    <w:multiLevelType w:val="multilevel"/>
    <w:tmpl w:val="40D4659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288A5FBE"/>
    <w:multiLevelType w:val="hybridMultilevel"/>
    <w:tmpl w:val="9A18190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CD5994"/>
    <w:multiLevelType w:val="hybridMultilevel"/>
    <w:tmpl w:val="742400EA"/>
    <w:lvl w:ilvl="0" w:tplc="04C091FC">
      <w:start w:val="1"/>
      <w:numFmt w:val="bullet"/>
      <w:lvlText w:val="-"/>
      <w:lvlJc w:val="left"/>
      <w:pPr>
        <w:ind w:left="720" w:hanging="360"/>
      </w:pPr>
      <w:rPr>
        <w:rFonts w:ascii="Cambria" w:hAnsi="Cambri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DAF206C"/>
    <w:multiLevelType w:val="hybridMultilevel"/>
    <w:tmpl w:val="4762FB08"/>
    <w:lvl w:ilvl="0" w:tplc="04C091FC">
      <w:start w:val="1"/>
      <w:numFmt w:val="bullet"/>
      <w:lvlText w:val="-"/>
      <w:lvlJc w:val="left"/>
      <w:pPr>
        <w:ind w:left="720" w:hanging="360"/>
      </w:pPr>
      <w:rPr>
        <w:rFonts w:ascii="Cambria" w:hAnsi="Cambri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96612CD"/>
    <w:multiLevelType w:val="hybridMultilevel"/>
    <w:tmpl w:val="E2C8A160"/>
    <w:lvl w:ilvl="0" w:tplc="4DCCFC10">
      <w:start w:val="1"/>
      <w:numFmt w:val="bullet"/>
      <w:lvlText w:val=""/>
      <w:lvlJc w:val="left"/>
      <w:pPr>
        <w:ind w:left="720" w:hanging="360"/>
      </w:pPr>
      <w:rPr>
        <w:rFonts w:ascii="Symbol" w:hAnsi="Symbol"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2317AB8"/>
    <w:multiLevelType w:val="hybridMultilevel"/>
    <w:tmpl w:val="6FC2FDC8"/>
    <w:lvl w:ilvl="0" w:tplc="04C091FC">
      <w:start w:val="1"/>
      <w:numFmt w:val="bullet"/>
      <w:lvlText w:val="-"/>
      <w:lvlJc w:val="left"/>
      <w:pPr>
        <w:ind w:left="720" w:hanging="360"/>
      </w:pPr>
      <w:rPr>
        <w:rFonts w:ascii="Cambria" w:hAnsi="Cambri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25C2BA1"/>
    <w:multiLevelType w:val="hybridMultilevel"/>
    <w:tmpl w:val="E0E8D724"/>
    <w:lvl w:ilvl="0" w:tplc="FFB09C06">
      <w:start w:val="1"/>
      <w:numFmt w:val="bullet"/>
      <w:lvlText w:val=""/>
      <w:lvlJc w:val="left"/>
      <w:pPr>
        <w:ind w:left="720" w:hanging="360"/>
      </w:pPr>
      <w:rPr>
        <w:rFonts w:ascii="Symbol" w:hAnsi="Symbol"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C0664D8"/>
    <w:multiLevelType w:val="hybridMultilevel"/>
    <w:tmpl w:val="F99C5BB4"/>
    <w:lvl w:ilvl="0" w:tplc="04C091FC">
      <w:start w:val="1"/>
      <w:numFmt w:val="bullet"/>
      <w:lvlText w:val="-"/>
      <w:lvlJc w:val="left"/>
      <w:pPr>
        <w:ind w:left="720" w:hanging="360"/>
      </w:pPr>
      <w:rPr>
        <w:rFonts w:ascii="Cambria" w:hAnsi="Cambri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C343037"/>
    <w:multiLevelType w:val="hybridMultilevel"/>
    <w:tmpl w:val="F5AC4E86"/>
    <w:lvl w:ilvl="0" w:tplc="04C091FC">
      <w:start w:val="1"/>
      <w:numFmt w:val="bullet"/>
      <w:lvlText w:val="-"/>
      <w:lvlJc w:val="left"/>
      <w:pPr>
        <w:ind w:left="720" w:hanging="360"/>
      </w:pPr>
      <w:rPr>
        <w:rFonts w:ascii="Cambria" w:hAnsi="Cambri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2"/>
  </w:num>
  <w:num w:numId="4">
    <w:abstractNumId w:val="13"/>
  </w:num>
  <w:num w:numId="5">
    <w:abstractNumId w:val="2"/>
  </w:num>
  <w:num w:numId="6">
    <w:abstractNumId w:val="4"/>
  </w:num>
  <w:num w:numId="7">
    <w:abstractNumId w:val="10"/>
  </w:num>
  <w:num w:numId="8">
    <w:abstractNumId w:val="1"/>
  </w:num>
  <w:num w:numId="9">
    <w:abstractNumId w:val="3"/>
  </w:num>
  <w:num w:numId="10">
    <w:abstractNumId w:val="0"/>
  </w:num>
  <w:num w:numId="11">
    <w:abstractNumId w:val="11"/>
  </w:num>
  <w:num w:numId="12">
    <w:abstractNumId w:val="6"/>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1DE"/>
    <w:rsid w:val="00002EB5"/>
    <w:rsid w:val="00004D1B"/>
    <w:rsid w:val="000208AA"/>
    <w:rsid w:val="00024493"/>
    <w:rsid w:val="000279EB"/>
    <w:rsid w:val="000326C0"/>
    <w:rsid w:val="000343DB"/>
    <w:rsid w:val="000406FA"/>
    <w:rsid w:val="0005254F"/>
    <w:rsid w:val="0005445A"/>
    <w:rsid w:val="00054675"/>
    <w:rsid w:val="00066B09"/>
    <w:rsid w:val="000675C5"/>
    <w:rsid w:val="000733E8"/>
    <w:rsid w:val="000752F2"/>
    <w:rsid w:val="00090B29"/>
    <w:rsid w:val="00092172"/>
    <w:rsid w:val="00094FA1"/>
    <w:rsid w:val="000A3AD3"/>
    <w:rsid w:val="000A405F"/>
    <w:rsid w:val="000A5235"/>
    <w:rsid w:val="000A5A4B"/>
    <w:rsid w:val="000A5B8B"/>
    <w:rsid w:val="000B16A6"/>
    <w:rsid w:val="000B4DD1"/>
    <w:rsid w:val="000B7549"/>
    <w:rsid w:val="000C3A1D"/>
    <w:rsid w:val="000C4D15"/>
    <w:rsid w:val="000C5AAD"/>
    <w:rsid w:val="000D0F2A"/>
    <w:rsid w:val="000F0971"/>
    <w:rsid w:val="000F2933"/>
    <w:rsid w:val="000F43A3"/>
    <w:rsid w:val="0010160D"/>
    <w:rsid w:val="001051ED"/>
    <w:rsid w:val="00110867"/>
    <w:rsid w:val="00117013"/>
    <w:rsid w:val="00125CFA"/>
    <w:rsid w:val="00125E90"/>
    <w:rsid w:val="00127930"/>
    <w:rsid w:val="001404C4"/>
    <w:rsid w:val="001639C4"/>
    <w:rsid w:val="001657CF"/>
    <w:rsid w:val="00173F39"/>
    <w:rsid w:val="0018149E"/>
    <w:rsid w:val="001820F0"/>
    <w:rsid w:val="00182442"/>
    <w:rsid w:val="00183782"/>
    <w:rsid w:val="00197E64"/>
    <w:rsid w:val="001A17AE"/>
    <w:rsid w:val="001A4348"/>
    <w:rsid w:val="001A794D"/>
    <w:rsid w:val="001B08F9"/>
    <w:rsid w:val="001B2930"/>
    <w:rsid w:val="001C7CAC"/>
    <w:rsid w:val="001D52DF"/>
    <w:rsid w:val="001D64CE"/>
    <w:rsid w:val="001E1AC4"/>
    <w:rsid w:val="001E6201"/>
    <w:rsid w:val="0020499E"/>
    <w:rsid w:val="00211C4E"/>
    <w:rsid w:val="00216473"/>
    <w:rsid w:val="0021722A"/>
    <w:rsid w:val="00232B0F"/>
    <w:rsid w:val="002344E4"/>
    <w:rsid w:val="00240FE3"/>
    <w:rsid w:val="00246DA2"/>
    <w:rsid w:val="00250B24"/>
    <w:rsid w:val="0025425A"/>
    <w:rsid w:val="002628DA"/>
    <w:rsid w:val="00262C8A"/>
    <w:rsid w:val="0027557A"/>
    <w:rsid w:val="0027737B"/>
    <w:rsid w:val="00294064"/>
    <w:rsid w:val="0029560E"/>
    <w:rsid w:val="002A27A9"/>
    <w:rsid w:val="002A7786"/>
    <w:rsid w:val="002B081C"/>
    <w:rsid w:val="002B0D54"/>
    <w:rsid w:val="002B101E"/>
    <w:rsid w:val="002C0A5E"/>
    <w:rsid w:val="002C2253"/>
    <w:rsid w:val="002C6699"/>
    <w:rsid w:val="002D5758"/>
    <w:rsid w:val="002D77B5"/>
    <w:rsid w:val="002D7ECD"/>
    <w:rsid w:val="002E0D41"/>
    <w:rsid w:val="002E29AF"/>
    <w:rsid w:val="002E2DBF"/>
    <w:rsid w:val="002E4327"/>
    <w:rsid w:val="002F4E4C"/>
    <w:rsid w:val="002F719B"/>
    <w:rsid w:val="00305C78"/>
    <w:rsid w:val="00310C71"/>
    <w:rsid w:val="00310FD3"/>
    <w:rsid w:val="003143F8"/>
    <w:rsid w:val="00320BBB"/>
    <w:rsid w:val="00335F25"/>
    <w:rsid w:val="00341508"/>
    <w:rsid w:val="003461CB"/>
    <w:rsid w:val="003517CA"/>
    <w:rsid w:val="003737EE"/>
    <w:rsid w:val="00373EB5"/>
    <w:rsid w:val="00376208"/>
    <w:rsid w:val="00392E3C"/>
    <w:rsid w:val="003960F0"/>
    <w:rsid w:val="003A0E9D"/>
    <w:rsid w:val="003A6247"/>
    <w:rsid w:val="003A6B9E"/>
    <w:rsid w:val="003B1587"/>
    <w:rsid w:val="003B1C0F"/>
    <w:rsid w:val="003B2FC3"/>
    <w:rsid w:val="003D1C3E"/>
    <w:rsid w:val="003D2DF1"/>
    <w:rsid w:val="00436B82"/>
    <w:rsid w:val="00440BDB"/>
    <w:rsid w:val="0045557F"/>
    <w:rsid w:val="004561C3"/>
    <w:rsid w:val="00461525"/>
    <w:rsid w:val="00476073"/>
    <w:rsid w:val="00483CE3"/>
    <w:rsid w:val="00484ED5"/>
    <w:rsid w:val="004A0AF8"/>
    <w:rsid w:val="004A2C3C"/>
    <w:rsid w:val="004A2E0F"/>
    <w:rsid w:val="004A47C9"/>
    <w:rsid w:val="004B2DBF"/>
    <w:rsid w:val="004C1282"/>
    <w:rsid w:val="004C52E9"/>
    <w:rsid w:val="004D454E"/>
    <w:rsid w:val="004F0E67"/>
    <w:rsid w:val="00515C9C"/>
    <w:rsid w:val="005207AE"/>
    <w:rsid w:val="00523A32"/>
    <w:rsid w:val="00536CB2"/>
    <w:rsid w:val="00536E78"/>
    <w:rsid w:val="005609D7"/>
    <w:rsid w:val="0056317C"/>
    <w:rsid w:val="00565257"/>
    <w:rsid w:val="00566E03"/>
    <w:rsid w:val="00567FB6"/>
    <w:rsid w:val="00574822"/>
    <w:rsid w:val="0057560C"/>
    <w:rsid w:val="00580A55"/>
    <w:rsid w:val="005828DF"/>
    <w:rsid w:val="0058685A"/>
    <w:rsid w:val="0059312D"/>
    <w:rsid w:val="0059628B"/>
    <w:rsid w:val="005B069D"/>
    <w:rsid w:val="005B0C8B"/>
    <w:rsid w:val="005B4A64"/>
    <w:rsid w:val="005C0900"/>
    <w:rsid w:val="005E0BCF"/>
    <w:rsid w:val="005E5574"/>
    <w:rsid w:val="005F05B3"/>
    <w:rsid w:val="005F5DE6"/>
    <w:rsid w:val="005F6F01"/>
    <w:rsid w:val="005F72F9"/>
    <w:rsid w:val="0060391B"/>
    <w:rsid w:val="00605391"/>
    <w:rsid w:val="00610D25"/>
    <w:rsid w:val="00615630"/>
    <w:rsid w:val="00632201"/>
    <w:rsid w:val="006540D5"/>
    <w:rsid w:val="0065580A"/>
    <w:rsid w:val="00657A06"/>
    <w:rsid w:val="00660019"/>
    <w:rsid w:val="0066053F"/>
    <w:rsid w:val="00662376"/>
    <w:rsid w:val="00663FCA"/>
    <w:rsid w:val="00670E9D"/>
    <w:rsid w:val="0068346E"/>
    <w:rsid w:val="00692CFF"/>
    <w:rsid w:val="00694C33"/>
    <w:rsid w:val="006A7E69"/>
    <w:rsid w:val="006C1367"/>
    <w:rsid w:val="006C1CD2"/>
    <w:rsid w:val="006D0A26"/>
    <w:rsid w:val="006D77A5"/>
    <w:rsid w:val="006F6C58"/>
    <w:rsid w:val="006F71B8"/>
    <w:rsid w:val="0070185B"/>
    <w:rsid w:val="0070256D"/>
    <w:rsid w:val="00706A66"/>
    <w:rsid w:val="00706CC5"/>
    <w:rsid w:val="007143D9"/>
    <w:rsid w:val="00715187"/>
    <w:rsid w:val="00727735"/>
    <w:rsid w:val="00734EBD"/>
    <w:rsid w:val="0073745C"/>
    <w:rsid w:val="0075065D"/>
    <w:rsid w:val="007528A7"/>
    <w:rsid w:val="00753DF4"/>
    <w:rsid w:val="007612F0"/>
    <w:rsid w:val="00773AE4"/>
    <w:rsid w:val="00775936"/>
    <w:rsid w:val="00794D02"/>
    <w:rsid w:val="007A7839"/>
    <w:rsid w:val="007B4004"/>
    <w:rsid w:val="007C6027"/>
    <w:rsid w:val="007E77F0"/>
    <w:rsid w:val="007F6D17"/>
    <w:rsid w:val="00800141"/>
    <w:rsid w:val="00806349"/>
    <w:rsid w:val="00820AED"/>
    <w:rsid w:val="008247DA"/>
    <w:rsid w:val="00824DE4"/>
    <w:rsid w:val="008424F6"/>
    <w:rsid w:val="0084345B"/>
    <w:rsid w:val="00843758"/>
    <w:rsid w:val="00843A5C"/>
    <w:rsid w:val="00843F4B"/>
    <w:rsid w:val="00846FF8"/>
    <w:rsid w:val="008476A0"/>
    <w:rsid w:val="00856A61"/>
    <w:rsid w:val="0087183E"/>
    <w:rsid w:val="008731B9"/>
    <w:rsid w:val="008811F7"/>
    <w:rsid w:val="00881972"/>
    <w:rsid w:val="00881E21"/>
    <w:rsid w:val="00887837"/>
    <w:rsid w:val="008A1FAC"/>
    <w:rsid w:val="008A42C0"/>
    <w:rsid w:val="008A4ABE"/>
    <w:rsid w:val="008B05D6"/>
    <w:rsid w:val="008B2C7C"/>
    <w:rsid w:val="008B34CD"/>
    <w:rsid w:val="008C28A2"/>
    <w:rsid w:val="008D3D21"/>
    <w:rsid w:val="008D4221"/>
    <w:rsid w:val="008D73F0"/>
    <w:rsid w:val="008E1B20"/>
    <w:rsid w:val="008E3403"/>
    <w:rsid w:val="008E61DE"/>
    <w:rsid w:val="008F1402"/>
    <w:rsid w:val="00906A46"/>
    <w:rsid w:val="009128EA"/>
    <w:rsid w:val="00915BA4"/>
    <w:rsid w:val="00917378"/>
    <w:rsid w:val="00922CB2"/>
    <w:rsid w:val="009328A3"/>
    <w:rsid w:val="009416D4"/>
    <w:rsid w:val="00946E24"/>
    <w:rsid w:val="00950EFA"/>
    <w:rsid w:val="00973146"/>
    <w:rsid w:val="0097399B"/>
    <w:rsid w:val="009803F7"/>
    <w:rsid w:val="00993AFA"/>
    <w:rsid w:val="009A75B0"/>
    <w:rsid w:val="009D2040"/>
    <w:rsid w:val="009E1B1C"/>
    <w:rsid w:val="009E1E00"/>
    <w:rsid w:val="00A025DD"/>
    <w:rsid w:val="00A07E4B"/>
    <w:rsid w:val="00A1004D"/>
    <w:rsid w:val="00A1261A"/>
    <w:rsid w:val="00A21667"/>
    <w:rsid w:val="00A351D9"/>
    <w:rsid w:val="00A35AEE"/>
    <w:rsid w:val="00A454E6"/>
    <w:rsid w:val="00A6078F"/>
    <w:rsid w:val="00A61656"/>
    <w:rsid w:val="00A65DAD"/>
    <w:rsid w:val="00A70EB0"/>
    <w:rsid w:val="00A742B8"/>
    <w:rsid w:val="00A87A7A"/>
    <w:rsid w:val="00AB1C98"/>
    <w:rsid w:val="00AB3234"/>
    <w:rsid w:val="00AB6BD4"/>
    <w:rsid w:val="00AB7D39"/>
    <w:rsid w:val="00AC2A51"/>
    <w:rsid w:val="00AC6EC3"/>
    <w:rsid w:val="00AE1BC5"/>
    <w:rsid w:val="00AF0394"/>
    <w:rsid w:val="00B076CD"/>
    <w:rsid w:val="00B10246"/>
    <w:rsid w:val="00B1061A"/>
    <w:rsid w:val="00B12178"/>
    <w:rsid w:val="00B13465"/>
    <w:rsid w:val="00B14274"/>
    <w:rsid w:val="00B14A19"/>
    <w:rsid w:val="00B15C79"/>
    <w:rsid w:val="00B15F4B"/>
    <w:rsid w:val="00B17596"/>
    <w:rsid w:val="00B32002"/>
    <w:rsid w:val="00B5213D"/>
    <w:rsid w:val="00B57DA2"/>
    <w:rsid w:val="00B62376"/>
    <w:rsid w:val="00B74B5C"/>
    <w:rsid w:val="00B839AB"/>
    <w:rsid w:val="00B85058"/>
    <w:rsid w:val="00B859A4"/>
    <w:rsid w:val="00B94B30"/>
    <w:rsid w:val="00B97E75"/>
    <w:rsid w:val="00B97F1C"/>
    <w:rsid w:val="00BC7A6C"/>
    <w:rsid w:val="00BD239C"/>
    <w:rsid w:val="00BE2BE3"/>
    <w:rsid w:val="00BE72FA"/>
    <w:rsid w:val="00BE7D73"/>
    <w:rsid w:val="00BF2675"/>
    <w:rsid w:val="00C0058F"/>
    <w:rsid w:val="00C0297F"/>
    <w:rsid w:val="00C14179"/>
    <w:rsid w:val="00C21653"/>
    <w:rsid w:val="00C228CF"/>
    <w:rsid w:val="00C31CBC"/>
    <w:rsid w:val="00C413F7"/>
    <w:rsid w:val="00C51C9E"/>
    <w:rsid w:val="00C611D0"/>
    <w:rsid w:val="00C63C6B"/>
    <w:rsid w:val="00C651C6"/>
    <w:rsid w:val="00C71143"/>
    <w:rsid w:val="00C73B1E"/>
    <w:rsid w:val="00C73DC7"/>
    <w:rsid w:val="00C747D5"/>
    <w:rsid w:val="00C83ADF"/>
    <w:rsid w:val="00C96B4B"/>
    <w:rsid w:val="00CA3B32"/>
    <w:rsid w:val="00CA59B3"/>
    <w:rsid w:val="00CA690C"/>
    <w:rsid w:val="00CA74A7"/>
    <w:rsid w:val="00CA77C5"/>
    <w:rsid w:val="00CC43A5"/>
    <w:rsid w:val="00CD53A8"/>
    <w:rsid w:val="00CD799D"/>
    <w:rsid w:val="00CF179E"/>
    <w:rsid w:val="00CF38E8"/>
    <w:rsid w:val="00CF5313"/>
    <w:rsid w:val="00D0194F"/>
    <w:rsid w:val="00D02A51"/>
    <w:rsid w:val="00D07A03"/>
    <w:rsid w:val="00D26168"/>
    <w:rsid w:val="00D358C6"/>
    <w:rsid w:val="00D40B40"/>
    <w:rsid w:val="00D46FBF"/>
    <w:rsid w:val="00D53E80"/>
    <w:rsid w:val="00D62F9A"/>
    <w:rsid w:val="00D75F80"/>
    <w:rsid w:val="00D7692E"/>
    <w:rsid w:val="00D821C7"/>
    <w:rsid w:val="00D84B54"/>
    <w:rsid w:val="00D96DED"/>
    <w:rsid w:val="00D97404"/>
    <w:rsid w:val="00DA3E7A"/>
    <w:rsid w:val="00DB17E5"/>
    <w:rsid w:val="00DB60C8"/>
    <w:rsid w:val="00DC1DEB"/>
    <w:rsid w:val="00DC33F7"/>
    <w:rsid w:val="00DC3BFC"/>
    <w:rsid w:val="00DC3D77"/>
    <w:rsid w:val="00DC584C"/>
    <w:rsid w:val="00DE5F27"/>
    <w:rsid w:val="00DE5F57"/>
    <w:rsid w:val="00DF0EC8"/>
    <w:rsid w:val="00DF6469"/>
    <w:rsid w:val="00E06151"/>
    <w:rsid w:val="00E175C4"/>
    <w:rsid w:val="00E235D8"/>
    <w:rsid w:val="00E24B1D"/>
    <w:rsid w:val="00E265A1"/>
    <w:rsid w:val="00E27702"/>
    <w:rsid w:val="00E3742D"/>
    <w:rsid w:val="00E46B6F"/>
    <w:rsid w:val="00E509B3"/>
    <w:rsid w:val="00E51198"/>
    <w:rsid w:val="00E5637D"/>
    <w:rsid w:val="00E62B37"/>
    <w:rsid w:val="00E72AB9"/>
    <w:rsid w:val="00E732DB"/>
    <w:rsid w:val="00E7414A"/>
    <w:rsid w:val="00E7579F"/>
    <w:rsid w:val="00E8102D"/>
    <w:rsid w:val="00E81429"/>
    <w:rsid w:val="00E90DB2"/>
    <w:rsid w:val="00EA26B4"/>
    <w:rsid w:val="00EA56D1"/>
    <w:rsid w:val="00EB058D"/>
    <w:rsid w:val="00EB713B"/>
    <w:rsid w:val="00EC0F5D"/>
    <w:rsid w:val="00ED32BC"/>
    <w:rsid w:val="00ED556B"/>
    <w:rsid w:val="00ED573B"/>
    <w:rsid w:val="00EE1833"/>
    <w:rsid w:val="00EF0AC1"/>
    <w:rsid w:val="00EF2EBD"/>
    <w:rsid w:val="00F032F7"/>
    <w:rsid w:val="00F10E82"/>
    <w:rsid w:val="00F15599"/>
    <w:rsid w:val="00F15E59"/>
    <w:rsid w:val="00F20C43"/>
    <w:rsid w:val="00F24533"/>
    <w:rsid w:val="00F3647C"/>
    <w:rsid w:val="00F453C4"/>
    <w:rsid w:val="00F47EF8"/>
    <w:rsid w:val="00F62928"/>
    <w:rsid w:val="00F66CB3"/>
    <w:rsid w:val="00F85BF3"/>
    <w:rsid w:val="00F87A30"/>
    <w:rsid w:val="00F90B97"/>
    <w:rsid w:val="00F929DD"/>
    <w:rsid w:val="00F940D4"/>
    <w:rsid w:val="00F957FA"/>
    <w:rsid w:val="00FA1512"/>
    <w:rsid w:val="00FA3B98"/>
    <w:rsid w:val="00FB445E"/>
    <w:rsid w:val="00FB5772"/>
    <w:rsid w:val="00FB760E"/>
    <w:rsid w:val="00FB7CC7"/>
    <w:rsid w:val="00FC024C"/>
    <w:rsid w:val="00FC3A50"/>
    <w:rsid w:val="00FE01F6"/>
    <w:rsid w:val="00FE248E"/>
    <w:rsid w:val="00FE2C88"/>
    <w:rsid w:val="00FF55B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45D08"/>
  <w15:chartTrackingRefBased/>
  <w15:docId w15:val="{0D98AC96-D7D5-4C90-9AAE-41CF45B63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fr-FR" w:eastAsia="en-US" w:bidi="ar-SA"/>
      </w:rPr>
    </w:rPrDefault>
    <w:pPrDefault>
      <w:pPr>
        <w:spacing w:before="120" w:after="12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2C225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14179"/>
    <w:pPr>
      <w:tabs>
        <w:tab w:val="center" w:pos="4536"/>
        <w:tab w:val="right" w:pos="9072"/>
      </w:tabs>
      <w:spacing w:before="0" w:after="0" w:line="240" w:lineRule="auto"/>
    </w:pPr>
  </w:style>
  <w:style w:type="character" w:customStyle="1" w:styleId="En-tteCar">
    <w:name w:val="En-tête Car"/>
    <w:basedOn w:val="Policepardfaut"/>
    <w:link w:val="En-tte"/>
    <w:uiPriority w:val="99"/>
    <w:rsid w:val="00C14179"/>
  </w:style>
  <w:style w:type="paragraph" w:styleId="Pieddepage">
    <w:name w:val="footer"/>
    <w:basedOn w:val="Normal"/>
    <w:link w:val="PieddepageCar"/>
    <w:uiPriority w:val="99"/>
    <w:unhideWhenUsed/>
    <w:rsid w:val="00C14179"/>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C14179"/>
  </w:style>
  <w:style w:type="paragraph" w:styleId="Paragraphedeliste">
    <w:name w:val="List Paragraph"/>
    <w:basedOn w:val="Normal"/>
    <w:uiPriority w:val="34"/>
    <w:qFormat/>
    <w:rsid w:val="00843A5C"/>
    <w:pPr>
      <w:ind w:left="720"/>
      <w:contextualSpacing/>
    </w:pPr>
  </w:style>
  <w:style w:type="paragraph" w:styleId="NormalWeb">
    <w:name w:val="Normal (Web)"/>
    <w:basedOn w:val="Normal"/>
    <w:uiPriority w:val="99"/>
    <w:semiHidden/>
    <w:unhideWhenUsed/>
    <w:rsid w:val="00CF5313"/>
  </w:style>
  <w:style w:type="table" w:styleId="Grilledutableau">
    <w:name w:val="Table Grid"/>
    <w:basedOn w:val="TableauNormal"/>
    <w:uiPriority w:val="39"/>
    <w:rsid w:val="00E72AB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2C225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19792">
      <w:bodyDiv w:val="1"/>
      <w:marLeft w:val="0"/>
      <w:marRight w:val="0"/>
      <w:marTop w:val="0"/>
      <w:marBottom w:val="0"/>
      <w:divBdr>
        <w:top w:val="none" w:sz="0" w:space="0" w:color="auto"/>
        <w:left w:val="none" w:sz="0" w:space="0" w:color="auto"/>
        <w:bottom w:val="none" w:sz="0" w:space="0" w:color="auto"/>
        <w:right w:val="none" w:sz="0" w:space="0" w:color="auto"/>
      </w:divBdr>
    </w:div>
    <w:div w:id="312681241">
      <w:bodyDiv w:val="1"/>
      <w:marLeft w:val="0"/>
      <w:marRight w:val="0"/>
      <w:marTop w:val="0"/>
      <w:marBottom w:val="0"/>
      <w:divBdr>
        <w:top w:val="none" w:sz="0" w:space="0" w:color="auto"/>
        <w:left w:val="none" w:sz="0" w:space="0" w:color="auto"/>
        <w:bottom w:val="none" w:sz="0" w:space="0" w:color="auto"/>
        <w:right w:val="none" w:sz="0" w:space="0" w:color="auto"/>
      </w:divBdr>
    </w:div>
    <w:div w:id="334380996">
      <w:bodyDiv w:val="1"/>
      <w:marLeft w:val="0"/>
      <w:marRight w:val="0"/>
      <w:marTop w:val="0"/>
      <w:marBottom w:val="0"/>
      <w:divBdr>
        <w:top w:val="none" w:sz="0" w:space="0" w:color="auto"/>
        <w:left w:val="none" w:sz="0" w:space="0" w:color="auto"/>
        <w:bottom w:val="none" w:sz="0" w:space="0" w:color="auto"/>
        <w:right w:val="none" w:sz="0" w:space="0" w:color="auto"/>
      </w:divBdr>
    </w:div>
    <w:div w:id="495534393">
      <w:bodyDiv w:val="1"/>
      <w:marLeft w:val="0"/>
      <w:marRight w:val="0"/>
      <w:marTop w:val="0"/>
      <w:marBottom w:val="0"/>
      <w:divBdr>
        <w:top w:val="none" w:sz="0" w:space="0" w:color="auto"/>
        <w:left w:val="none" w:sz="0" w:space="0" w:color="auto"/>
        <w:bottom w:val="none" w:sz="0" w:space="0" w:color="auto"/>
        <w:right w:val="none" w:sz="0" w:space="0" w:color="auto"/>
      </w:divBdr>
    </w:div>
    <w:div w:id="532349238">
      <w:bodyDiv w:val="1"/>
      <w:marLeft w:val="0"/>
      <w:marRight w:val="0"/>
      <w:marTop w:val="0"/>
      <w:marBottom w:val="0"/>
      <w:divBdr>
        <w:top w:val="none" w:sz="0" w:space="0" w:color="auto"/>
        <w:left w:val="none" w:sz="0" w:space="0" w:color="auto"/>
        <w:bottom w:val="none" w:sz="0" w:space="0" w:color="auto"/>
        <w:right w:val="none" w:sz="0" w:space="0" w:color="auto"/>
      </w:divBdr>
    </w:div>
    <w:div w:id="770508277">
      <w:bodyDiv w:val="1"/>
      <w:marLeft w:val="0"/>
      <w:marRight w:val="0"/>
      <w:marTop w:val="0"/>
      <w:marBottom w:val="0"/>
      <w:divBdr>
        <w:top w:val="none" w:sz="0" w:space="0" w:color="auto"/>
        <w:left w:val="none" w:sz="0" w:space="0" w:color="auto"/>
        <w:bottom w:val="none" w:sz="0" w:space="0" w:color="auto"/>
        <w:right w:val="none" w:sz="0" w:space="0" w:color="auto"/>
      </w:divBdr>
    </w:div>
    <w:div w:id="819731715">
      <w:bodyDiv w:val="1"/>
      <w:marLeft w:val="0"/>
      <w:marRight w:val="0"/>
      <w:marTop w:val="0"/>
      <w:marBottom w:val="0"/>
      <w:divBdr>
        <w:top w:val="none" w:sz="0" w:space="0" w:color="auto"/>
        <w:left w:val="none" w:sz="0" w:space="0" w:color="auto"/>
        <w:bottom w:val="none" w:sz="0" w:space="0" w:color="auto"/>
        <w:right w:val="none" w:sz="0" w:space="0" w:color="auto"/>
      </w:divBdr>
    </w:div>
    <w:div w:id="839732184">
      <w:bodyDiv w:val="1"/>
      <w:marLeft w:val="0"/>
      <w:marRight w:val="0"/>
      <w:marTop w:val="0"/>
      <w:marBottom w:val="0"/>
      <w:divBdr>
        <w:top w:val="none" w:sz="0" w:space="0" w:color="auto"/>
        <w:left w:val="none" w:sz="0" w:space="0" w:color="auto"/>
        <w:bottom w:val="none" w:sz="0" w:space="0" w:color="auto"/>
        <w:right w:val="none" w:sz="0" w:space="0" w:color="auto"/>
      </w:divBdr>
    </w:div>
    <w:div w:id="1129517140">
      <w:bodyDiv w:val="1"/>
      <w:marLeft w:val="0"/>
      <w:marRight w:val="0"/>
      <w:marTop w:val="0"/>
      <w:marBottom w:val="0"/>
      <w:divBdr>
        <w:top w:val="none" w:sz="0" w:space="0" w:color="auto"/>
        <w:left w:val="none" w:sz="0" w:space="0" w:color="auto"/>
        <w:bottom w:val="none" w:sz="0" w:space="0" w:color="auto"/>
        <w:right w:val="none" w:sz="0" w:space="0" w:color="auto"/>
      </w:divBdr>
    </w:div>
    <w:div w:id="1173688166">
      <w:bodyDiv w:val="1"/>
      <w:marLeft w:val="0"/>
      <w:marRight w:val="0"/>
      <w:marTop w:val="0"/>
      <w:marBottom w:val="0"/>
      <w:divBdr>
        <w:top w:val="none" w:sz="0" w:space="0" w:color="auto"/>
        <w:left w:val="none" w:sz="0" w:space="0" w:color="auto"/>
        <w:bottom w:val="none" w:sz="0" w:space="0" w:color="auto"/>
        <w:right w:val="none" w:sz="0" w:space="0" w:color="auto"/>
      </w:divBdr>
    </w:div>
    <w:div w:id="1301233550">
      <w:bodyDiv w:val="1"/>
      <w:marLeft w:val="0"/>
      <w:marRight w:val="0"/>
      <w:marTop w:val="0"/>
      <w:marBottom w:val="0"/>
      <w:divBdr>
        <w:top w:val="none" w:sz="0" w:space="0" w:color="auto"/>
        <w:left w:val="none" w:sz="0" w:space="0" w:color="auto"/>
        <w:bottom w:val="none" w:sz="0" w:space="0" w:color="auto"/>
        <w:right w:val="none" w:sz="0" w:space="0" w:color="auto"/>
      </w:divBdr>
    </w:div>
    <w:div w:id="1351493601">
      <w:bodyDiv w:val="1"/>
      <w:marLeft w:val="0"/>
      <w:marRight w:val="0"/>
      <w:marTop w:val="0"/>
      <w:marBottom w:val="0"/>
      <w:divBdr>
        <w:top w:val="none" w:sz="0" w:space="0" w:color="auto"/>
        <w:left w:val="none" w:sz="0" w:space="0" w:color="auto"/>
        <w:bottom w:val="none" w:sz="0" w:space="0" w:color="auto"/>
        <w:right w:val="none" w:sz="0" w:space="0" w:color="auto"/>
      </w:divBdr>
    </w:div>
    <w:div w:id="1449353209">
      <w:bodyDiv w:val="1"/>
      <w:marLeft w:val="0"/>
      <w:marRight w:val="0"/>
      <w:marTop w:val="0"/>
      <w:marBottom w:val="0"/>
      <w:divBdr>
        <w:top w:val="none" w:sz="0" w:space="0" w:color="auto"/>
        <w:left w:val="none" w:sz="0" w:space="0" w:color="auto"/>
        <w:bottom w:val="none" w:sz="0" w:space="0" w:color="auto"/>
        <w:right w:val="none" w:sz="0" w:space="0" w:color="auto"/>
      </w:divBdr>
    </w:div>
    <w:div w:id="1483812887">
      <w:bodyDiv w:val="1"/>
      <w:marLeft w:val="0"/>
      <w:marRight w:val="0"/>
      <w:marTop w:val="0"/>
      <w:marBottom w:val="0"/>
      <w:divBdr>
        <w:top w:val="none" w:sz="0" w:space="0" w:color="auto"/>
        <w:left w:val="none" w:sz="0" w:space="0" w:color="auto"/>
        <w:bottom w:val="none" w:sz="0" w:space="0" w:color="auto"/>
        <w:right w:val="none" w:sz="0" w:space="0" w:color="auto"/>
      </w:divBdr>
    </w:div>
    <w:div w:id="1798912471">
      <w:bodyDiv w:val="1"/>
      <w:marLeft w:val="0"/>
      <w:marRight w:val="0"/>
      <w:marTop w:val="0"/>
      <w:marBottom w:val="0"/>
      <w:divBdr>
        <w:top w:val="none" w:sz="0" w:space="0" w:color="auto"/>
        <w:left w:val="none" w:sz="0" w:space="0" w:color="auto"/>
        <w:bottom w:val="none" w:sz="0" w:space="0" w:color="auto"/>
        <w:right w:val="none" w:sz="0" w:space="0" w:color="auto"/>
      </w:divBdr>
    </w:div>
    <w:div w:id="1830246258">
      <w:bodyDiv w:val="1"/>
      <w:marLeft w:val="0"/>
      <w:marRight w:val="0"/>
      <w:marTop w:val="0"/>
      <w:marBottom w:val="0"/>
      <w:divBdr>
        <w:top w:val="none" w:sz="0" w:space="0" w:color="auto"/>
        <w:left w:val="none" w:sz="0" w:space="0" w:color="auto"/>
        <w:bottom w:val="none" w:sz="0" w:space="0" w:color="auto"/>
        <w:right w:val="none" w:sz="0" w:space="0" w:color="auto"/>
      </w:divBdr>
    </w:div>
    <w:div w:id="1960987695">
      <w:bodyDiv w:val="1"/>
      <w:marLeft w:val="0"/>
      <w:marRight w:val="0"/>
      <w:marTop w:val="0"/>
      <w:marBottom w:val="0"/>
      <w:divBdr>
        <w:top w:val="none" w:sz="0" w:space="0" w:color="auto"/>
        <w:left w:val="none" w:sz="0" w:space="0" w:color="auto"/>
        <w:bottom w:val="none" w:sz="0" w:space="0" w:color="auto"/>
        <w:right w:val="none" w:sz="0" w:space="0" w:color="auto"/>
      </w:divBdr>
    </w:div>
    <w:div w:id="200913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24</Pages>
  <Words>8018</Words>
  <Characters>44104</Characters>
  <Application>Microsoft Office Word</Application>
  <DocSecurity>0</DocSecurity>
  <Lines>367</Lines>
  <Paragraphs>104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Sarhan</dc:creator>
  <cp:keywords/>
  <dc:description/>
  <cp:lastModifiedBy>Sarhan</cp:lastModifiedBy>
  <cp:revision>3</cp:revision>
  <dcterms:created xsi:type="dcterms:W3CDTF">2022-11-07T20:29:00Z</dcterms:created>
  <dcterms:modified xsi:type="dcterms:W3CDTF">2022-11-09T13:36:00Z</dcterms:modified>
</cp:coreProperties>
</file>